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A07DA0" w:rsidRPr="005A71FD" w:rsidRDefault="00A07DA0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Default="0070591C" w:rsidP="004C7002">
      <w:pPr>
        <w:ind w:firstLine="720"/>
        <w:jc w:val="center"/>
        <w:rPr>
          <w:sz w:val="28"/>
          <w:szCs w:val="28"/>
        </w:rPr>
      </w:pPr>
      <w:r w:rsidRPr="003A4CB2">
        <w:rPr>
          <w:sz w:val="28"/>
          <w:szCs w:val="28"/>
        </w:rPr>
        <w:t>ПОСТАНОВЛЕНИЕ</w:t>
      </w:r>
    </w:p>
    <w:p w:rsidR="005A71FD" w:rsidRPr="005A71FD" w:rsidRDefault="005A71FD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Pr="00B70864" w:rsidRDefault="003020A9" w:rsidP="005A71FD">
      <w:pPr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>08</w:t>
      </w:r>
      <w:r w:rsidR="004B0063" w:rsidRPr="004A3078">
        <w:rPr>
          <w:color w:val="000000"/>
          <w:sz w:val="28"/>
        </w:rPr>
        <w:t>.</w:t>
      </w:r>
      <w:r w:rsidR="00B70864">
        <w:rPr>
          <w:color w:val="000000"/>
          <w:sz w:val="28"/>
        </w:rPr>
        <w:t>1</w:t>
      </w:r>
      <w:r w:rsidR="00D11780">
        <w:rPr>
          <w:color w:val="000000"/>
          <w:sz w:val="28"/>
        </w:rPr>
        <w:t>1</w:t>
      </w:r>
      <w:r w:rsidR="003A4CB2" w:rsidRPr="004A3078">
        <w:rPr>
          <w:color w:val="000000"/>
          <w:sz w:val="28"/>
        </w:rPr>
        <w:t>.</w:t>
      </w:r>
      <w:r w:rsidR="004B0063" w:rsidRPr="004A3078">
        <w:rPr>
          <w:color w:val="000000"/>
          <w:sz w:val="28"/>
        </w:rPr>
        <w:t>20</w:t>
      </w:r>
      <w:r w:rsidR="004A3078" w:rsidRPr="004A3078">
        <w:rPr>
          <w:color w:val="000000"/>
          <w:sz w:val="28"/>
        </w:rPr>
        <w:t>2</w:t>
      </w:r>
      <w:r>
        <w:rPr>
          <w:color w:val="000000"/>
          <w:sz w:val="28"/>
        </w:rPr>
        <w:t>4</w:t>
      </w:r>
      <w:r w:rsidR="004A3078" w:rsidRPr="004A3078">
        <w:rPr>
          <w:color w:val="000000"/>
          <w:sz w:val="28"/>
        </w:rPr>
        <w:t xml:space="preserve"> </w:t>
      </w:r>
      <w:r w:rsidR="00292224">
        <w:rPr>
          <w:color w:val="000000"/>
          <w:sz w:val="28"/>
        </w:rPr>
        <w:t xml:space="preserve">г. </w:t>
      </w:r>
      <w:r w:rsidR="00A07DA0" w:rsidRPr="004A3078">
        <w:rPr>
          <w:color w:val="000000"/>
          <w:sz w:val="28"/>
        </w:rPr>
        <w:t xml:space="preserve">№ </w:t>
      </w:r>
      <w:r w:rsidR="00A07DA0" w:rsidRPr="004A3078">
        <w:rPr>
          <w:b/>
          <w:color w:val="000000"/>
          <w:sz w:val="28"/>
        </w:rPr>
        <w:t xml:space="preserve"> </w:t>
      </w:r>
      <w:r w:rsidR="00B70864">
        <w:rPr>
          <w:color w:val="000000"/>
          <w:sz w:val="28"/>
        </w:rPr>
        <w:t>1</w:t>
      </w:r>
      <w:r w:rsidR="00D71C5D">
        <w:rPr>
          <w:color w:val="000000"/>
          <w:sz w:val="28"/>
        </w:rPr>
        <w:t>2</w:t>
      </w:r>
      <w:r>
        <w:rPr>
          <w:color w:val="000000"/>
          <w:sz w:val="28"/>
        </w:rPr>
        <w:t>4</w:t>
      </w:r>
    </w:p>
    <w:p w:rsidR="00F34880" w:rsidRPr="004F7930" w:rsidRDefault="00292224" w:rsidP="00292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х. Михайловка</w:t>
      </w:r>
    </w:p>
    <w:p w:rsidR="00F34880" w:rsidRPr="005A71FD" w:rsidRDefault="00F3488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B70864" w:rsidRPr="00B70864" w:rsidRDefault="00B70864" w:rsidP="00B70864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Cs/>
          <w:color w:val="000000"/>
          <w:sz w:val="28"/>
          <w:szCs w:val="28"/>
        </w:rPr>
      </w:pPr>
      <w:r w:rsidRPr="00B70864">
        <w:rPr>
          <w:bCs/>
          <w:color w:val="000000"/>
          <w:sz w:val="28"/>
          <w:szCs w:val="28"/>
        </w:rPr>
        <w:t>Об основных направлениях</w:t>
      </w:r>
    </w:p>
    <w:p w:rsidR="00B70864" w:rsidRPr="00B70864" w:rsidRDefault="00B70864" w:rsidP="00B70864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Cs/>
          <w:color w:val="000000"/>
          <w:sz w:val="28"/>
          <w:szCs w:val="28"/>
        </w:rPr>
      </w:pPr>
      <w:r w:rsidRPr="00B70864">
        <w:rPr>
          <w:bCs/>
          <w:color w:val="000000"/>
          <w:sz w:val="28"/>
          <w:szCs w:val="28"/>
        </w:rPr>
        <w:t>бюджетной и налоговой политики</w:t>
      </w:r>
    </w:p>
    <w:p w:rsidR="00B70864" w:rsidRPr="00B70864" w:rsidRDefault="00B70864" w:rsidP="00B70864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Cs/>
          <w:color w:val="000000"/>
          <w:sz w:val="28"/>
          <w:szCs w:val="28"/>
        </w:rPr>
      </w:pPr>
      <w:r w:rsidRPr="00B70864">
        <w:rPr>
          <w:bCs/>
          <w:color w:val="000000"/>
          <w:sz w:val="28"/>
          <w:szCs w:val="28"/>
        </w:rPr>
        <w:t>Михайловского сельского поселения</w:t>
      </w:r>
    </w:p>
    <w:p w:rsidR="00B70864" w:rsidRDefault="00B70864" w:rsidP="00B70864">
      <w:pPr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B70864">
        <w:rPr>
          <w:bCs/>
          <w:color w:val="000000"/>
          <w:sz w:val="28"/>
          <w:szCs w:val="28"/>
        </w:rPr>
        <w:t>на</w:t>
      </w:r>
      <w:r w:rsidRPr="00B70864">
        <w:rPr>
          <w:bCs/>
          <w:color w:val="000000"/>
          <w:sz w:val="28"/>
          <w:szCs w:val="28"/>
          <w:lang w:val="en-US"/>
        </w:rPr>
        <w:t> </w:t>
      </w:r>
      <w:r w:rsidRPr="00B70864">
        <w:rPr>
          <w:bCs/>
          <w:color w:val="000000"/>
          <w:sz w:val="28"/>
          <w:szCs w:val="28"/>
        </w:rPr>
        <w:t>202</w:t>
      </w:r>
      <w:r w:rsidR="003020A9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год и на плановый период 202</w:t>
      </w:r>
      <w:r w:rsidR="003020A9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и </w:t>
      </w:r>
      <w:r w:rsidRPr="00B70864">
        <w:rPr>
          <w:bCs/>
          <w:color w:val="000000"/>
          <w:sz w:val="28"/>
          <w:szCs w:val="28"/>
        </w:rPr>
        <w:t>202</w:t>
      </w:r>
      <w:r w:rsidR="003020A9">
        <w:rPr>
          <w:bCs/>
          <w:color w:val="000000"/>
          <w:sz w:val="28"/>
          <w:szCs w:val="28"/>
        </w:rPr>
        <w:t>7</w:t>
      </w:r>
      <w:r w:rsidRPr="00B70864">
        <w:rPr>
          <w:bCs/>
          <w:color w:val="000000"/>
          <w:sz w:val="28"/>
          <w:szCs w:val="28"/>
          <w:lang w:val="en-US"/>
        </w:rPr>
        <w:t> </w:t>
      </w:r>
      <w:r w:rsidRPr="00B70864">
        <w:rPr>
          <w:bCs/>
          <w:color w:val="000000"/>
          <w:sz w:val="28"/>
          <w:szCs w:val="28"/>
        </w:rPr>
        <w:t>год</w:t>
      </w:r>
      <w:r>
        <w:rPr>
          <w:bCs/>
          <w:color w:val="000000"/>
          <w:sz w:val="28"/>
          <w:szCs w:val="28"/>
        </w:rPr>
        <w:t>ов</w:t>
      </w:r>
    </w:p>
    <w:p w:rsidR="00B70864" w:rsidRDefault="00B70864" w:rsidP="00B70864">
      <w:pPr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B70864" w:rsidRDefault="00B70864" w:rsidP="00B70864">
      <w:pPr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34880" w:rsidRPr="00292224" w:rsidRDefault="00B70864" w:rsidP="00D71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0864">
        <w:rPr>
          <w:color w:val="000000"/>
          <w:sz w:val="28"/>
          <w:szCs w:val="28"/>
        </w:rPr>
        <w:t>В соответствии со статьей 184</w:t>
      </w:r>
      <w:r w:rsidRPr="00B70864">
        <w:rPr>
          <w:color w:val="000000"/>
          <w:sz w:val="28"/>
          <w:szCs w:val="28"/>
          <w:vertAlign w:val="superscript"/>
        </w:rPr>
        <w:t>2</w:t>
      </w:r>
      <w:r w:rsidRPr="00B70864">
        <w:rPr>
          <w:color w:val="000000"/>
          <w:sz w:val="28"/>
          <w:szCs w:val="28"/>
        </w:rPr>
        <w:t xml:space="preserve"> Бюджетного кодекса Российской Федерации, статьей 24 решения Собрания депутатов </w:t>
      </w:r>
      <w:r w:rsidRPr="00B70864">
        <w:rPr>
          <w:sz w:val="28"/>
          <w:szCs w:val="28"/>
        </w:rPr>
        <w:t>Михайловского сельского поселения от 27.07.2007 №12 «Об утверждении Положения о бюджетном процессе в муниципальном образовании «Михайловское сельское поселение</w:t>
      </w:r>
      <w:r w:rsidRPr="00B70864">
        <w:rPr>
          <w:color w:val="000000"/>
          <w:sz w:val="28"/>
          <w:szCs w:val="28"/>
        </w:rPr>
        <w:t>», а также постановлением Администрации Михайло</w:t>
      </w:r>
      <w:r w:rsidR="00D71C5D">
        <w:rPr>
          <w:color w:val="000000"/>
          <w:sz w:val="28"/>
          <w:szCs w:val="28"/>
        </w:rPr>
        <w:t>вского сельского поселения  от </w:t>
      </w:r>
      <w:r w:rsidR="003020A9">
        <w:rPr>
          <w:color w:val="000000"/>
          <w:sz w:val="28"/>
          <w:szCs w:val="28"/>
        </w:rPr>
        <w:t>28</w:t>
      </w:r>
      <w:r w:rsidR="00D71C5D">
        <w:rPr>
          <w:color w:val="000000"/>
          <w:sz w:val="28"/>
          <w:szCs w:val="28"/>
        </w:rPr>
        <w:t>.0</w:t>
      </w:r>
      <w:r w:rsidR="003020A9">
        <w:rPr>
          <w:color w:val="000000"/>
          <w:sz w:val="28"/>
          <w:szCs w:val="28"/>
        </w:rPr>
        <w:t>6</w:t>
      </w:r>
      <w:r w:rsidR="00D71C5D">
        <w:rPr>
          <w:color w:val="000000"/>
          <w:sz w:val="28"/>
          <w:szCs w:val="28"/>
        </w:rPr>
        <w:t>.202</w:t>
      </w:r>
      <w:r w:rsidR="003020A9">
        <w:rPr>
          <w:color w:val="000000"/>
          <w:sz w:val="28"/>
          <w:szCs w:val="28"/>
        </w:rPr>
        <w:t>4</w:t>
      </w:r>
      <w:r w:rsidRPr="00B70864">
        <w:rPr>
          <w:color w:val="000000"/>
          <w:sz w:val="28"/>
          <w:szCs w:val="28"/>
        </w:rPr>
        <w:t xml:space="preserve"> № </w:t>
      </w:r>
      <w:r w:rsidR="003020A9">
        <w:rPr>
          <w:color w:val="000000"/>
          <w:sz w:val="28"/>
          <w:szCs w:val="28"/>
        </w:rPr>
        <w:t>80</w:t>
      </w:r>
      <w:r w:rsidRPr="00B70864">
        <w:rPr>
          <w:color w:val="000000"/>
          <w:sz w:val="28"/>
          <w:szCs w:val="28"/>
        </w:rPr>
        <w:t xml:space="preserve"> «</w:t>
      </w:r>
      <w:r w:rsidR="00D71C5D" w:rsidRPr="00D71C5D">
        <w:rPr>
          <w:sz w:val="28"/>
          <w:szCs w:val="28"/>
        </w:rPr>
        <w:t>Об утверждении Порядка и сроков составления</w:t>
      </w:r>
      <w:r w:rsidR="00D71C5D">
        <w:rPr>
          <w:sz w:val="28"/>
          <w:szCs w:val="28"/>
        </w:rPr>
        <w:t xml:space="preserve"> </w:t>
      </w:r>
      <w:r w:rsidR="00D71C5D" w:rsidRPr="00D71C5D">
        <w:rPr>
          <w:sz w:val="28"/>
          <w:szCs w:val="28"/>
        </w:rPr>
        <w:t>проекта бюджета Михайловского сельского поселения Красносулинского района</w:t>
      </w:r>
      <w:r w:rsidR="00D71C5D">
        <w:rPr>
          <w:sz w:val="28"/>
          <w:szCs w:val="28"/>
        </w:rPr>
        <w:t xml:space="preserve"> </w:t>
      </w:r>
      <w:r w:rsidR="00D71C5D" w:rsidRPr="00D71C5D">
        <w:rPr>
          <w:sz w:val="28"/>
          <w:szCs w:val="28"/>
        </w:rPr>
        <w:t>на 202</w:t>
      </w:r>
      <w:r w:rsidR="003020A9">
        <w:rPr>
          <w:sz w:val="28"/>
          <w:szCs w:val="28"/>
        </w:rPr>
        <w:t>5</w:t>
      </w:r>
      <w:r w:rsidR="00D71C5D" w:rsidRPr="00D71C5D">
        <w:rPr>
          <w:sz w:val="28"/>
          <w:szCs w:val="28"/>
        </w:rPr>
        <w:t xml:space="preserve"> год и на</w:t>
      </w:r>
      <w:proofErr w:type="gramEnd"/>
      <w:r w:rsidR="00D71C5D" w:rsidRPr="00D71C5D">
        <w:rPr>
          <w:sz w:val="28"/>
          <w:szCs w:val="28"/>
        </w:rPr>
        <w:t xml:space="preserve"> плановый период 202</w:t>
      </w:r>
      <w:r w:rsidR="003020A9">
        <w:rPr>
          <w:sz w:val="28"/>
          <w:szCs w:val="28"/>
        </w:rPr>
        <w:t>6</w:t>
      </w:r>
      <w:r w:rsidR="00D71C5D" w:rsidRPr="00D71C5D">
        <w:rPr>
          <w:sz w:val="28"/>
          <w:szCs w:val="28"/>
        </w:rPr>
        <w:t xml:space="preserve"> и 202</w:t>
      </w:r>
      <w:r w:rsidR="003020A9">
        <w:rPr>
          <w:sz w:val="28"/>
          <w:szCs w:val="28"/>
        </w:rPr>
        <w:t>7</w:t>
      </w:r>
      <w:r w:rsidR="00D71C5D" w:rsidRPr="00D71C5D">
        <w:rPr>
          <w:sz w:val="28"/>
          <w:szCs w:val="28"/>
        </w:rPr>
        <w:t xml:space="preserve"> годов</w:t>
      </w:r>
      <w:r w:rsidRPr="00B70864">
        <w:rPr>
          <w:color w:val="000000"/>
          <w:sz w:val="28"/>
          <w:szCs w:val="28"/>
        </w:rPr>
        <w:t>»</w:t>
      </w:r>
      <w:r w:rsidRPr="00B70864">
        <w:rPr>
          <w:sz w:val="28"/>
          <w:szCs w:val="28"/>
        </w:rPr>
        <w:t>, руководствуясь ст. 33 Устава муниципального образования «Михайловское сельское поселение», Администрация Михайловского сельского поселения</w:t>
      </w:r>
      <w:r w:rsidR="00035F09" w:rsidRPr="00035F09">
        <w:rPr>
          <w:sz w:val="28"/>
          <w:szCs w:val="28"/>
        </w:rPr>
        <w:t>,-</w:t>
      </w:r>
    </w:p>
    <w:p w:rsidR="008178EB" w:rsidRPr="005A71FD" w:rsidRDefault="008178EB" w:rsidP="00292224">
      <w:pPr>
        <w:pStyle w:val="21"/>
        <w:ind w:firstLine="0"/>
        <w:rPr>
          <w:sz w:val="20"/>
          <w:szCs w:val="20"/>
          <w:highlight w:val="yellow"/>
        </w:rPr>
      </w:pPr>
    </w:p>
    <w:p w:rsidR="00B70864" w:rsidRPr="00B70864" w:rsidRDefault="00B70864" w:rsidP="00B70864">
      <w:pPr>
        <w:spacing w:before="240" w:after="60" w:line="276" w:lineRule="auto"/>
        <w:ind w:firstLine="851"/>
        <w:jc w:val="center"/>
        <w:outlineLvl w:val="8"/>
        <w:rPr>
          <w:rFonts w:eastAsia="Calibri"/>
          <w:sz w:val="28"/>
          <w:szCs w:val="28"/>
          <w:lang w:val="x-none" w:eastAsia="en-US"/>
        </w:rPr>
      </w:pPr>
      <w:r w:rsidRPr="00B70864">
        <w:rPr>
          <w:rFonts w:eastAsia="Calibri"/>
          <w:sz w:val="28"/>
          <w:szCs w:val="28"/>
          <w:lang w:val="x-none" w:eastAsia="en-US"/>
        </w:rPr>
        <w:t>ПОСТАНОВЛЯЕТ:</w:t>
      </w:r>
    </w:p>
    <w:p w:rsidR="00B70864" w:rsidRPr="00B70864" w:rsidRDefault="00B70864" w:rsidP="00D71C5D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B70864">
        <w:rPr>
          <w:color w:val="000000"/>
          <w:sz w:val="28"/>
          <w:szCs w:val="28"/>
        </w:rPr>
        <w:t xml:space="preserve">1. Утвердить </w:t>
      </w:r>
      <w:r w:rsidR="007E1BA7">
        <w:rPr>
          <w:color w:val="000000"/>
          <w:sz w:val="28"/>
          <w:szCs w:val="28"/>
        </w:rPr>
        <w:t>О</w:t>
      </w:r>
      <w:r w:rsidRPr="00B70864">
        <w:rPr>
          <w:color w:val="000000"/>
          <w:sz w:val="28"/>
          <w:szCs w:val="28"/>
        </w:rPr>
        <w:t>сновные направления бюджетной и налоговой политики Михайловского сельского поселения на 202</w:t>
      </w:r>
      <w:r w:rsidR="007E1BA7">
        <w:rPr>
          <w:color w:val="000000"/>
          <w:sz w:val="28"/>
          <w:szCs w:val="28"/>
        </w:rPr>
        <w:t>5</w:t>
      </w:r>
      <w:r w:rsidRPr="00B70864">
        <w:rPr>
          <w:color w:val="000000"/>
          <w:sz w:val="28"/>
          <w:szCs w:val="28"/>
        </w:rPr>
        <w:t xml:space="preserve"> год и на плановый период 202</w:t>
      </w:r>
      <w:r w:rsidR="007E1BA7">
        <w:rPr>
          <w:color w:val="000000"/>
          <w:sz w:val="28"/>
          <w:szCs w:val="28"/>
        </w:rPr>
        <w:t>6</w:t>
      </w:r>
      <w:r w:rsidRPr="00B70864">
        <w:rPr>
          <w:color w:val="000000"/>
          <w:sz w:val="28"/>
          <w:szCs w:val="28"/>
        </w:rPr>
        <w:t xml:space="preserve"> и 202</w:t>
      </w:r>
      <w:r w:rsidR="007E1BA7">
        <w:rPr>
          <w:color w:val="000000"/>
          <w:sz w:val="28"/>
          <w:szCs w:val="28"/>
        </w:rPr>
        <w:t>7</w:t>
      </w:r>
      <w:r w:rsidRPr="00B70864">
        <w:rPr>
          <w:color w:val="000000"/>
          <w:sz w:val="28"/>
          <w:szCs w:val="28"/>
        </w:rPr>
        <w:t xml:space="preserve"> годов согласно приложению.</w:t>
      </w:r>
    </w:p>
    <w:p w:rsidR="007E1BA7" w:rsidRPr="007E1BA7" w:rsidRDefault="00B70864" w:rsidP="007E1BA7">
      <w:pPr>
        <w:widowControl w:val="0"/>
        <w:spacing w:line="252" w:lineRule="auto"/>
        <w:ind w:firstLine="709"/>
        <w:jc w:val="both"/>
        <w:rPr>
          <w:color w:val="000000"/>
          <w:sz w:val="28"/>
          <w:szCs w:val="20"/>
        </w:rPr>
      </w:pPr>
      <w:r w:rsidRPr="00B70864">
        <w:rPr>
          <w:color w:val="000000"/>
          <w:sz w:val="28"/>
          <w:szCs w:val="28"/>
        </w:rPr>
        <w:t>2. </w:t>
      </w:r>
      <w:r w:rsidR="00D71C5D">
        <w:rPr>
          <w:color w:val="000000"/>
          <w:sz w:val="28"/>
          <w:szCs w:val="28"/>
        </w:rPr>
        <w:t xml:space="preserve">Сектору экономики </w:t>
      </w:r>
      <w:r w:rsidRPr="00B70864">
        <w:rPr>
          <w:color w:val="1E1E1E"/>
          <w:sz w:val="28"/>
          <w:szCs w:val="28"/>
        </w:rPr>
        <w:t xml:space="preserve">и финансов обеспечить разработку проекта бюджета Михайловского сельского поселения Красносулинского района </w:t>
      </w:r>
      <w:r w:rsidRPr="00B70864">
        <w:rPr>
          <w:color w:val="000000"/>
          <w:sz w:val="28"/>
          <w:szCs w:val="28"/>
        </w:rPr>
        <w:t xml:space="preserve">на основе </w:t>
      </w:r>
      <w:r>
        <w:rPr>
          <w:color w:val="000000"/>
          <w:sz w:val="28"/>
          <w:szCs w:val="28"/>
        </w:rPr>
        <w:t>О</w:t>
      </w:r>
      <w:r w:rsidRPr="00B70864">
        <w:rPr>
          <w:color w:val="000000"/>
          <w:sz w:val="28"/>
          <w:szCs w:val="28"/>
        </w:rPr>
        <w:t>сновных</w:t>
      </w:r>
      <w:r w:rsidRPr="00B70864">
        <w:rPr>
          <w:color w:val="000000"/>
          <w:sz w:val="28"/>
          <w:szCs w:val="28"/>
          <w:lang w:val="en-US"/>
        </w:rPr>
        <w:t> </w:t>
      </w:r>
      <w:r w:rsidRPr="00B70864">
        <w:rPr>
          <w:color w:val="000000"/>
          <w:sz w:val="28"/>
          <w:szCs w:val="28"/>
        </w:rPr>
        <w:t xml:space="preserve">направлений бюджетной и налоговой политики </w:t>
      </w:r>
      <w:r w:rsidRPr="00B70864">
        <w:rPr>
          <w:color w:val="1E1E1E"/>
          <w:sz w:val="28"/>
          <w:szCs w:val="28"/>
        </w:rPr>
        <w:t xml:space="preserve">Михайловского сельского поселения </w:t>
      </w:r>
      <w:r w:rsidRPr="00B70864">
        <w:rPr>
          <w:color w:val="000000"/>
          <w:sz w:val="28"/>
          <w:szCs w:val="28"/>
        </w:rPr>
        <w:t>на 202</w:t>
      </w:r>
      <w:r w:rsidR="007E1BA7">
        <w:rPr>
          <w:color w:val="000000"/>
          <w:sz w:val="28"/>
          <w:szCs w:val="28"/>
        </w:rPr>
        <w:t>5</w:t>
      </w:r>
      <w:r w:rsidRPr="00B70864">
        <w:rPr>
          <w:color w:val="000000"/>
          <w:sz w:val="28"/>
          <w:szCs w:val="28"/>
        </w:rPr>
        <w:t xml:space="preserve"> год и на плановый период 202</w:t>
      </w:r>
      <w:r w:rsidR="007E1BA7">
        <w:rPr>
          <w:color w:val="000000"/>
          <w:sz w:val="28"/>
          <w:szCs w:val="28"/>
        </w:rPr>
        <w:t>6</w:t>
      </w:r>
      <w:r w:rsidRPr="00B70864">
        <w:rPr>
          <w:color w:val="000000"/>
          <w:sz w:val="28"/>
          <w:szCs w:val="28"/>
        </w:rPr>
        <w:t xml:space="preserve"> и 202</w:t>
      </w:r>
      <w:r w:rsidR="007E1BA7">
        <w:rPr>
          <w:color w:val="000000"/>
          <w:sz w:val="28"/>
          <w:szCs w:val="28"/>
        </w:rPr>
        <w:t>7</w:t>
      </w:r>
      <w:r w:rsidRPr="00B70864">
        <w:rPr>
          <w:color w:val="000000"/>
          <w:sz w:val="28"/>
          <w:szCs w:val="28"/>
        </w:rPr>
        <w:t xml:space="preserve"> годов</w:t>
      </w:r>
      <w:r w:rsidR="007E1BA7">
        <w:rPr>
          <w:color w:val="000000"/>
          <w:sz w:val="28"/>
          <w:szCs w:val="28"/>
        </w:rPr>
        <w:t xml:space="preserve">, </w:t>
      </w:r>
      <w:r w:rsidR="007E1BA7" w:rsidRPr="007E1BA7">
        <w:rPr>
          <w:color w:val="000000"/>
          <w:sz w:val="28"/>
          <w:szCs w:val="20"/>
        </w:rPr>
        <w:t>утвержденных настоящим постановлением.</w:t>
      </w:r>
    </w:p>
    <w:p w:rsidR="00B70864" w:rsidRPr="00B70864" w:rsidRDefault="00B70864" w:rsidP="00D71C5D">
      <w:pPr>
        <w:tabs>
          <w:tab w:val="left" w:pos="709"/>
        </w:tabs>
        <w:spacing w:line="285" w:lineRule="atLeast"/>
        <w:jc w:val="both"/>
        <w:rPr>
          <w:color w:val="1E1E1E"/>
          <w:sz w:val="28"/>
          <w:szCs w:val="28"/>
        </w:rPr>
      </w:pPr>
      <w:r w:rsidRPr="00B70864">
        <w:rPr>
          <w:color w:val="1E1E1E"/>
          <w:sz w:val="28"/>
          <w:szCs w:val="28"/>
        </w:rPr>
        <w:t xml:space="preserve">          3. Настоящее постановление вступает в силу с момента официального обнародования. </w:t>
      </w:r>
      <w:r w:rsidRPr="00B70864">
        <w:rPr>
          <w:color w:val="1E1E1E"/>
          <w:sz w:val="28"/>
          <w:szCs w:val="28"/>
        </w:rPr>
        <w:br/>
        <w:t xml:space="preserve">          4. </w:t>
      </w:r>
      <w:proofErr w:type="gramStart"/>
      <w:r w:rsidRPr="00B70864">
        <w:rPr>
          <w:color w:val="1E1E1E"/>
          <w:sz w:val="28"/>
          <w:szCs w:val="28"/>
        </w:rPr>
        <w:t>Контроль за</w:t>
      </w:r>
      <w:proofErr w:type="gramEnd"/>
      <w:r w:rsidRPr="00B70864">
        <w:rPr>
          <w:color w:val="1E1E1E"/>
          <w:sz w:val="28"/>
          <w:szCs w:val="28"/>
        </w:rPr>
        <w:t xml:space="preserve"> выполнением постановления оставляю за собой. </w:t>
      </w:r>
      <w:r w:rsidRPr="00B70864">
        <w:rPr>
          <w:color w:val="1E1E1E"/>
          <w:sz w:val="28"/>
          <w:szCs w:val="28"/>
        </w:rPr>
        <w:br/>
      </w:r>
    </w:p>
    <w:p w:rsidR="00B70864" w:rsidRPr="00B70864" w:rsidRDefault="00B70864" w:rsidP="00B70864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B70864" w:rsidRPr="00B70864" w:rsidRDefault="00B70864" w:rsidP="00B70864">
      <w:pPr>
        <w:tabs>
          <w:tab w:val="left" w:pos="1418"/>
        </w:tabs>
        <w:spacing w:line="285" w:lineRule="atLeast"/>
        <w:ind w:firstLine="851"/>
        <w:rPr>
          <w:color w:val="1E1E1E"/>
          <w:sz w:val="28"/>
          <w:szCs w:val="28"/>
        </w:rPr>
      </w:pPr>
    </w:p>
    <w:p w:rsidR="00B70864" w:rsidRPr="00B70864" w:rsidRDefault="00B70864" w:rsidP="00B70864">
      <w:pPr>
        <w:tabs>
          <w:tab w:val="left" w:pos="1418"/>
        </w:tabs>
        <w:spacing w:line="285" w:lineRule="atLeast"/>
        <w:ind w:firstLine="851"/>
        <w:rPr>
          <w:color w:val="1E1E1E"/>
          <w:sz w:val="28"/>
          <w:szCs w:val="28"/>
        </w:rPr>
      </w:pPr>
    </w:p>
    <w:p w:rsidR="00B70864" w:rsidRPr="00B70864" w:rsidRDefault="00B70864" w:rsidP="00B70864">
      <w:pPr>
        <w:tabs>
          <w:tab w:val="left" w:pos="1418"/>
        </w:tabs>
        <w:spacing w:line="285" w:lineRule="atLeast"/>
        <w:rPr>
          <w:color w:val="1E1E1E"/>
          <w:sz w:val="28"/>
          <w:szCs w:val="28"/>
        </w:rPr>
      </w:pPr>
      <w:r w:rsidRPr="00B70864">
        <w:rPr>
          <w:color w:val="1E1E1E"/>
          <w:sz w:val="28"/>
          <w:szCs w:val="28"/>
        </w:rPr>
        <w:t xml:space="preserve">Глава Администрации Михайловского </w:t>
      </w:r>
      <w:r w:rsidRPr="00B70864">
        <w:rPr>
          <w:color w:val="1E1E1E"/>
          <w:sz w:val="28"/>
          <w:szCs w:val="28"/>
        </w:rPr>
        <w:br/>
        <w:t xml:space="preserve">сельского поселения                                                                        С.М. Дубравина </w:t>
      </w:r>
    </w:p>
    <w:p w:rsidR="00B70864" w:rsidRDefault="00B70864" w:rsidP="00B70864">
      <w:pPr>
        <w:spacing w:line="285" w:lineRule="atLeast"/>
        <w:ind w:firstLine="851"/>
        <w:jc w:val="right"/>
        <w:rPr>
          <w:color w:val="1E1E1E"/>
        </w:rPr>
      </w:pPr>
    </w:p>
    <w:p w:rsidR="007E7630" w:rsidRDefault="007E7630" w:rsidP="00B70864">
      <w:pPr>
        <w:spacing w:line="285" w:lineRule="atLeast"/>
        <w:ind w:firstLine="851"/>
        <w:jc w:val="right"/>
        <w:rPr>
          <w:color w:val="1E1E1E"/>
        </w:rPr>
      </w:pPr>
    </w:p>
    <w:p w:rsidR="00D71C5D" w:rsidRDefault="00D71C5D" w:rsidP="00B70864">
      <w:pPr>
        <w:spacing w:line="285" w:lineRule="atLeast"/>
        <w:ind w:firstLine="851"/>
        <w:jc w:val="right"/>
        <w:rPr>
          <w:color w:val="1E1E1E"/>
          <w:sz w:val="22"/>
          <w:szCs w:val="22"/>
        </w:rPr>
      </w:pPr>
    </w:p>
    <w:p w:rsidR="00B70864" w:rsidRPr="00D77F64" w:rsidRDefault="00B70864" w:rsidP="00D77F64">
      <w:pPr>
        <w:ind w:firstLine="851"/>
        <w:jc w:val="right"/>
        <w:rPr>
          <w:color w:val="1E1E1E"/>
          <w:sz w:val="22"/>
          <w:szCs w:val="22"/>
        </w:rPr>
      </w:pPr>
      <w:r w:rsidRPr="00D77F64">
        <w:rPr>
          <w:color w:val="1E1E1E"/>
          <w:sz w:val="22"/>
          <w:szCs w:val="22"/>
        </w:rPr>
        <w:t>Приложение</w:t>
      </w:r>
    </w:p>
    <w:p w:rsidR="00B70864" w:rsidRPr="00D77F64" w:rsidRDefault="00B70864" w:rsidP="00D77F64">
      <w:pPr>
        <w:ind w:firstLine="851"/>
        <w:jc w:val="right"/>
        <w:rPr>
          <w:color w:val="1E1E1E"/>
          <w:sz w:val="22"/>
          <w:szCs w:val="22"/>
        </w:rPr>
      </w:pPr>
      <w:r w:rsidRPr="00D77F64">
        <w:rPr>
          <w:color w:val="1E1E1E"/>
          <w:sz w:val="22"/>
          <w:szCs w:val="22"/>
        </w:rPr>
        <w:t>к постановлению Администрации</w:t>
      </w:r>
    </w:p>
    <w:p w:rsidR="00B70864" w:rsidRPr="00D77F64" w:rsidRDefault="00B70864" w:rsidP="00D77F64">
      <w:pPr>
        <w:ind w:firstLine="851"/>
        <w:jc w:val="right"/>
        <w:rPr>
          <w:color w:val="1E1E1E"/>
          <w:sz w:val="22"/>
          <w:szCs w:val="22"/>
        </w:rPr>
      </w:pPr>
      <w:r w:rsidRPr="00D77F64">
        <w:rPr>
          <w:color w:val="1E1E1E"/>
          <w:sz w:val="22"/>
          <w:szCs w:val="22"/>
        </w:rPr>
        <w:t xml:space="preserve"> Михайловского сельского поселения</w:t>
      </w:r>
    </w:p>
    <w:p w:rsidR="00B70864" w:rsidRPr="00D77F64" w:rsidRDefault="00B70864" w:rsidP="00D77F64">
      <w:pPr>
        <w:ind w:firstLine="851"/>
        <w:jc w:val="right"/>
        <w:rPr>
          <w:color w:val="1E1E1E"/>
          <w:sz w:val="22"/>
          <w:szCs w:val="22"/>
        </w:rPr>
      </w:pPr>
      <w:r w:rsidRPr="00D77F64">
        <w:rPr>
          <w:color w:val="1E1E1E"/>
          <w:sz w:val="22"/>
          <w:szCs w:val="22"/>
        </w:rPr>
        <w:t xml:space="preserve">от </w:t>
      </w:r>
      <w:r w:rsidR="00481631">
        <w:rPr>
          <w:color w:val="1E1E1E"/>
          <w:sz w:val="22"/>
          <w:szCs w:val="22"/>
        </w:rPr>
        <w:t>08</w:t>
      </w:r>
      <w:r w:rsidRPr="00D77F64">
        <w:rPr>
          <w:color w:val="1E1E1E"/>
          <w:sz w:val="22"/>
          <w:szCs w:val="22"/>
        </w:rPr>
        <w:t>.11.202</w:t>
      </w:r>
      <w:r w:rsidR="00481631">
        <w:rPr>
          <w:color w:val="1E1E1E"/>
          <w:sz w:val="22"/>
          <w:szCs w:val="22"/>
        </w:rPr>
        <w:t>4</w:t>
      </w:r>
      <w:r w:rsidRPr="00D77F64">
        <w:rPr>
          <w:color w:val="1E1E1E"/>
          <w:sz w:val="22"/>
          <w:szCs w:val="22"/>
        </w:rPr>
        <w:t xml:space="preserve"> № </w:t>
      </w:r>
      <w:r w:rsidR="00D71C5D" w:rsidRPr="00D77F64">
        <w:rPr>
          <w:color w:val="1E1E1E"/>
          <w:sz w:val="22"/>
          <w:szCs w:val="22"/>
        </w:rPr>
        <w:t>12</w:t>
      </w:r>
      <w:r w:rsidR="00481631">
        <w:rPr>
          <w:color w:val="1E1E1E"/>
          <w:sz w:val="22"/>
          <w:szCs w:val="22"/>
        </w:rPr>
        <w:t>4</w:t>
      </w:r>
    </w:p>
    <w:p w:rsidR="00B70864" w:rsidRPr="00B70864" w:rsidRDefault="00B70864" w:rsidP="00B70864">
      <w:pPr>
        <w:spacing w:line="285" w:lineRule="atLeast"/>
        <w:ind w:firstLine="851"/>
        <w:jc w:val="right"/>
        <w:rPr>
          <w:color w:val="1E1E1E"/>
          <w:sz w:val="28"/>
          <w:szCs w:val="28"/>
        </w:rPr>
      </w:pPr>
    </w:p>
    <w:p w:rsidR="00B70864" w:rsidRPr="00B70864" w:rsidRDefault="00B70864" w:rsidP="00B7086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color w:val="000000"/>
          <w:sz w:val="28"/>
          <w:szCs w:val="28"/>
        </w:rPr>
      </w:pPr>
    </w:p>
    <w:p w:rsidR="00B70864" w:rsidRPr="00481631" w:rsidRDefault="00B70864" w:rsidP="00B7086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color w:val="000000"/>
        </w:rPr>
      </w:pPr>
      <w:r w:rsidRPr="00481631">
        <w:rPr>
          <w:color w:val="000000"/>
        </w:rPr>
        <w:t>ОСНОВНЫЕ НАПРАВЛЕНИЯ</w:t>
      </w:r>
    </w:p>
    <w:p w:rsidR="00B70864" w:rsidRPr="00481631" w:rsidRDefault="00B70864" w:rsidP="00B7086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color w:val="000000"/>
        </w:rPr>
      </w:pPr>
      <w:r w:rsidRPr="00481631">
        <w:rPr>
          <w:color w:val="000000"/>
        </w:rPr>
        <w:t xml:space="preserve">бюджетной и налоговой политики </w:t>
      </w:r>
    </w:p>
    <w:p w:rsidR="00722EAD" w:rsidRPr="00481631" w:rsidRDefault="00D77F64" w:rsidP="00722EA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481631">
        <w:rPr>
          <w:color w:val="000000"/>
        </w:rPr>
        <w:t xml:space="preserve">         </w:t>
      </w:r>
      <w:r w:rsidR="00B70864" w:rsidRPr="00481631">
        <w:rPr>
          <w:color w:val="000000"/>
        </w:rPr>
        <w:t xml:space="preserve">Михайловского сельского поселения </w:t>
      </w:r>
      <w:r w:rsidR="00722EAD" w:rsidRPr="00481631">
        <w:rPr>
          <w:color w:val="000000"/>
        </w:rPr>
        <w:t>на 202</w:t>
      </w:r>
      <w:r w:rsidR="00481631">
        <w:rPr>
          <w:color w:val="000000"/>
        </w:rPr>
        <w:t>5</w:t>
      </w:r>
      <w:r w:rsidR="00722EAD" w:rsidRPr="00481631">
        <w:rPr>
          <w:color w:val="000000"/>
        </w:rPr>
        <w:t xml:space="preserve"> год </w:t>
      </w:r>
    </w:p>
    <w:p w:rsidR="00B70864" w:rsidRPr="00481631" w:rsidRDefault="00722EAD" w:rsidP="00722EA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color w:val="000000"/>
        </w:rPr>
      </w:pPr>
      <w:r w:rsidRPr="00481631">
        <w:rPr>
          <w:color w:val="000000"/>
        </w:rPr>
        <w:t>и на плановый период 202</w:t>
      </w:r>
      <w:r w:rsidR="00481631">
        <w:rPr>
          <w:color w:val="000000"/>
        </w:rPr>
        <w:t>6</w:t>
      </w:r>
      <w:r w:rsidRPr="00481631">
        <w:rPr>
          <w:color w:val="000000"/>
          <w:lang w:val="en-US"/>
        </w:rPr>
        <w:t> </w:t>
      </w:r>
      <w:r w:rsidRPr="00481631">
        <w:rPr>
          <w:color w:val="000000"/>
        </w:rPr>
        <w:t>и</w:t>
      </w:r>
      <w:r w:rsidRPr="00481631">
        <w:rPr>
          <w:color w:val="000000"/>
          <w:lang w:val="en-US"/>
        </w:rPr>
        <w:t> </w:t>
      </w:r>
      <w:r w:rsidRPr="00481631">
        <w:rPr>
          <w:color w:val="000000"/>
        </w:rPr>
        <w:t>202</w:t>
      </w:r>
      <w:r w:rsidR="00481631">
        <w:rPr>
          <w:color w:val="000000"/>
        </w:rPr>
        <w:t>7</w:t>
      </w:r>
      <w:r w:rsidRPr="00481631">
        <w:rPr>
          <w:color w:val="000000"/>
        </w:rPr>
        <w:t xml:space="preserve"> годов</w:t>
      </w:r>
    </w:p>
    <w:p w:rsidR="00486B79" w:rsidRPr="004C33CE" w:rsidRDefault="00486B79" w:rsidP="00722EAD">
      <w:pPr>
        <w:widowControl w:val="0"/>
        <w:autoSpaceDE w:val="0"/>
        <w:autoSpaceDN w:val="0"/>
        <w:ind w:firstLine="709"/>
        <w:jc w:val="both"/>
        <w:rPr>
          <w:b/>
          <w:color w:val="000000"/>
          <w:sz w:val="28"/>
          <w:szCs w:val="28"/>
        </w:rPr>
      </w:pPr>
    </w:p>
    <w:p w:rsidR="00486B79" w:rsidRPr="00486B79" w:rsidRDefault="00486B79" w:rsidP="00486B79">
      <w:pPr>
        <w:suppressAutoHyphens/>
        <w:ind w:firstLine="709"/>
        <w:jc w:val="both"/>
        <w:rPr>
          <w:color w:val="000000"/>
        </w:rPr>
      </w:pPr>
      <w:proofErr w:type="gramStart"/>
      <w:r w:rsidRPr="00486B79">
        <w:rPr>
          <w:color w:val="000000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</w:t>
      </w:r>
      <w:r w:rsidR="00481631">
        <w:rPr>
          <w:color w:val="000000"/>
        </w:rPr>
        <w:t>9</w:t>
      </w:r>
      <w:r w:rsidRPr="00486B79">
        <w:rPr>
          <w:color w:val="000000"/>
        </w:rPr>
        <w:t>.02.202</w:t>
      </w:r>
      <w:r w:rsidR="00481631">
        <w:rPr>
          <w:color w:val="000000"/>
        </w:rPr>
        <w:t>4</w:t>
      </w:r>
      <w:r w:rsidRPr="00486B79">
        <w:rPr>
          <w:color w:val="000000"/>
        </w:rPr>
        <w:t>, указ</w:t>
      </w:r>
      <w:r w:rsidR="00481631">
        <w:rPr>
          <w:color w:val="000000"/>
        </w:rPr>
        <w:t>а</w:t>
      </w:r>
      <w:r w:rsidRPr="00486B79">
        <w:rPr>
          <w:color w:val="000000"/>
        </w:rPr>
        <w:t xml:space="preserve"> Президента Российской Федерации от 07.05.20</w:t>
      </w:r>
      <w:r w:rsidR="00481631">
        <w:rPr>
          <w:color w:val="000000"/>
        </w:rPr>
        <w:t>24</w:t>
      </w:r>
      <w:r w:rsidRPr="00486B79">
        <w:rPr>
          <w:color w:val="000000"/>
        </w:rPr>
        <w:t xml:space="preserve"> № </w:t>
      </w:r>
      <w:r w:rsidR="00481631">
        <w:rPr>
          <w:color w:val="000000"/>
        </w:rPr>
        <w:t>309</w:t>
      </w:r>
      <w:r w:rsidRPr="00486B79">
        <w:rPr>
          <w:color w:val="000000"/>
        </w:rPr>
        <w:t xml:space="preserve"> «</w:t>
      </w:r>
      <w:r w:rsidR="00481631" w:rsidRPr="00481631">
        <w:rPr>
          <w:color w:val="000000"/>
        </w:rPr>
        <w:t>О национальных целях развития Российской Федерации на период до 2030 года и на перспективу до 2036 года</w:t>
      </w:r>
      <w:r w:rsidRPr="00486B79">
        <w:rPr>
          <w:color w:val="000000"/>
        </w:rPr>
        <w:t>», итогов реализации бюджетной и налоговой политики в 202</w:t>
      </w:r>
      <w:r w:rsidR="00481631">
        <w:rPr>
          <w:color w:val="000000"/>
        </w:rPr>
        <w:t>3</w:t>
      </w:r>
      <w:r w:rsidRPr="00486B79">
        <w:rPr>
          <w:color w:val="000000"/>
        </w:rPr>
        <w:t xml:space="preserve"> –202</w:t>
      </w:r>
      <w:r w:rsidR="00481631">
        <w:rPr>
          <w:color w:val="000000"/>
        </w:rPr>
        <w:t>4</w:t>
      </w:r>
      <w:r w:rsidRPr="00486B79">
        <w:rPr>
          <w:color w:val="000000"/>
        </w:rPr>
        <w:t xml:space="preserve"> годах</w:t>
      </w:r>
      <w:r w:rsidR="00481631">
        <w:rPr>
          <w:color w:val="000000"/>
        </w:rPr>
        <w:t xml:space="preserve"> и </w:t>
      </w:r>
      <w:r w:rsidRPr="00486B79">
        <w:rPr>
          <w:color w:val="000000"/>
        </w:rPr>
        <w:t>основных направлений бюджетной</w:t>
      </w:r>
      <w:proofErr w:type="gramEnd"/>
      <w:r w:rsidRPr="00486B79">
        <w:rPr>
          <w:color w:val="000000"/>
        </w:rPr>
        <w:t>, налоговой и таможенно-тарифной политики Российской Федерации на 202</w:t>
      </w:r>
      <w:r w:rsidR="00481631">
        <w:rPr>
          <w:color w:val="000000"/>
        </w:rPr>
        <w:t>5 год и на плановый период 2026 и 2027</w:t>
      </w:r>
      <w:r w:rsidRPr="00486B79">
        <w:rPr>
          <w:color w:val="000000"/>
        </w:rPr>
        <w:t xml:space="preserve"> годов, и основных направлений бюджетной и налоговой политики Ростовской области на 202</w:t>
      </w:r>
      <w:r w:rsidR="00481631">
        <w:rPr>
          <w:color w:val="000000"/>
        </w:rPr>
        <w:t>5</w:t>
      </w:r>
      <w:r w:rsidRPr="00486B79">
        <w:rPr>
          <w:color w:val="000000"/>
        </w:rPr>
        <w:t xml:space="preserve"> год и на плановый период 202</w:t>
      </w:r>
      <w:r w:rsidR="00481631">
        <w:rPr>
          <w:color w:val="000000"/>
        </w:rPr>
        <w:t>6 и 2027</w:t>
      </w:r>
      <w:r w:rsidRPr="00486B79">
        <w:rPr>
          <w:color w:val="000000"/>
        </w:rPr>
        <w:t xml:space="preserve"> годов.</w:t>
      </w:r>
    </w:p>
    <w:p w:rsidR="00486B79" w:rsidRPr="00486B79" w:rsidRDefault="00486B79" w:rsidP="00486B79">
      <w:pPr>
        <w:suppressAutoHyphens/>
        <w:ind w:firstLine="709"/>
        <w:jc w:val="both"/>
        <w:rPr>
          <w:color w:val="000000"/>
        </w:rPr>
      </w:pPr>
      <w:r w:rsidRPr="00486B79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486B79">
        <w:rPr>
          <w:color w:val="000000"/>
        </w:rPr>
        <w:t>Целью Основных направлений является определение условий и подходов, используемых для формирования проекта бюджета Михайловского сельского поселения Красносулинского района на 202</w:t>
      </w:r>
      <w:r w:rsidR="00481631">
        <w:rPr>
          <w:color w:val="000000"/>
        </w:rPr>
        <w:t>5 год и на плановый период 2026</w:t>
      </w:r>
      <w:r w:rsidRPr="00486B79">
        <w:rPr>
          <w:color w:val="000000"/>
        </w:rPr>
        <w:t xml:space="preserve"> и 202</w:t>
      </w:r>
      <w:r w:rsidR="00481631">
        <w:rPr>
          <w:color w:val="000000"/>
        </w:rPr>
        <w:t>7</w:t>
      </w:r>
      <w:r w:rsidRPr="00486B79">
        <w:rPr>
          <w:color w:val="000000"/>
        </w:rPr>
        <w:t xml:space="preserve"> годов.</w:t>
      </w:r>
    </w:p>
    <w:p w:rsidR="00486B79" w:rsidRDefault="00486B79" w:rsidP="00722EA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722EAD" w:rsidRPr="00CA6EB0" w:rsidRDefault="00722EAD" w:rsidP="00722EAD">
      <w:pPr>
        <w:widowControl w:val="0"/>
        <w:autoSpaceDE w:val="0"/>
        <w:autoSpaceDN w:val="0"/>
        <w:jc w:val="center"/>
        <w:rPr>
          <w:color w:val="000000"/>
        </w:rPr>
      </w:pPr>
      <w:r w:rsidRPr="00CA6EB0">
        <w:rPr>
          <w:color w:val="000000"/>
        </w:rPr>
        <w:t>1. Основные итоги реализации</w:t>
      </w:r>
    </w:p>
    <w:p w:rsidR="00722EAD" w:rsidRPr="00CA6EB0" w:rsidRDefault="00722EAD" w:rsidP="00722EAD">
      <w:pPr>
        <w:widowControl w:val="0"/>
        <w:autoSpaceDE w:val="0"/>
        <w:autoSpaceDN w:val="0"/>
        <w:jc w:val="center"/>
        <w:rPr>
          <w:color w:val="000000"/>
        </w:rPr>
      </w:pPr>
      <w:r w:rsidRPr="00CA6EB0">
        <w:rPr>
          <w:color w:val="000000"/>
        </w:rPr>
        <w:t>бюджетной и налоговой политики в 202</w:t>
      </w:r>
      <w:r w:rsidR="00CA6EB0" w:rsidRPr="00CA6EB0">
        <w:rPr>
          <w:color w:val="000000"/>
        </w:rPr>
        <w:t>3</w:t>
      </w:r>
      <w:r w:rsidRPr="00CA6EB0">
        <w:rPr>
          <w:color w:val="000000"/>
        </w:rPr>
        <w:t xml:space="preserve"> – 202</w:t>
      </w:r>
      <w:r w:rsidR="00CA6EB0" w:rsidRPr="00CA6EB0">
        <w:rPr>
          <w:color w:val="000000"/>
        </w:rPr>
        <w:t>4</w:t>
      </w:r>
      <w:r w:rsidRPr="00CA6EB0">
        <w:rPr>
          <w:color w:val="000000"/>
        </w:rPr>
        <w:t xml:space="preserve"> годах</w:t>
      </w:r>
    </w:p>
    <w:p w:rsidR="00486B79" w:rsidRPr="00CA6EB0" w:rsidRDefault="00486B79" w:rsidP="00B7086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</w:p>
    <w:p w:rsidR="00CA6EB0" w:rsidRPr="00CA6EB0" w:rsidRDefault="00CA6EB0" w:rsidP="00CA6EB0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CA6EB0">
        <w:rPr>
          <w:color w:val="000000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CA6EB0" w:rsidRDefault="00CA6EB0" w:rsidP="00CA6EB0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CA6EB0">
        <w:rPr>
          <w:color w:val="000000"/>
        </w:rPr>
        <w:t>Бюджетная политика ориентировалась в первую очередь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 минимальными потерями для потенциала развития и сохранением рабочих мест.</w:t>
      </w:r>
    </w:p>
    <w:p w:rsidR="00CA6EB0" w:rsidRPr="00CA6EB0" w:rsidRDefault="00CA6EB0" w:rsidP="00CA6EB0">
      <w:pPr>
        <w:spacing w:line="228" w:lineRule="auto"/>
        <w:ind w:firstLine="709"/>
        <w:jc w:val="both"/>
        <w:rPr>
          <w:color w:val="000000"/>
        </w:rPr>
      </w:pPr>
      <w:r w:rsidRPr="00CA6EB0">
        <w:rPr>
          <w:color w:val="000000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CA6EB0" w:rsidRPr="00CA6EB0" w:rsidRDefault="00CA6EB0" w:rsidP="00CA6EB0">
      <w:pPr>
        <w:spacing w:line="228" w:lineRule="auto"/>
        <w:ind w:firstLine="709"/>
        <w:jc w:val="both"/>
        <w:rPr>
          <w:color w:val="000000"/>
        </w:rPr>
      </w:pPr>
      <w:r w:rsidRPr="00CA6EB0">
        <w:rPr>
          <w:color w:val="000000"/>
        </w:rPr>
        <w:t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бюджета</w:t>
      </w:r>
      <w:r w:rsidRPr="00E75D17">
        <w:rPr>
          <w:color w:val="000000"/>
        </w:rPr>
        <w:t xml:space="preserve"> поселения</w:t>
      </w:r>
      <w:r w:rsidRPr="00CA6EB0">
        <w:rPr>
          <w:color w:val="000000"/>
        </w:rPr>
        <w:t xml:space="preserve"> на будущий период.</w:t>
      </w:r>
    </w:p>
    <w:p w:rsidR="00CA6EB0" w:rsidRPr="00CA6EB0" w:rsidRDefault="00E75D17" w:rsidP="00CA6EB0">
      <w:pPr>
        <w:tabs>
          <w:tab w:val="left" w:pos="993"/>
        </w:tabs>
        <w:spacing w:line="228" w:lineRule="auto"/>
        <w:ind w:firstLine="709"/>
        <w:jc w:val="both"/>
      </w:pPr>
      <w:r w:rsidRPr="00E75D17">
        <w:t xml:space="preserve">Исполнение </w:t>
      </w:r>
      <w:r w:rsidR="00CA6EB0" w:rsidRPr="00CA6EB0">
        <w:t xml:space="preserve">бюджета </w:t>
      </w:r>
      <w:r w:rsidRPr="00E75D17">
        <w:rPr>
          <w:color w:val="000000"/>
        </w:rPr>
        <w:t>Михайловского сельского поселения Красносулинского района</w:t>
      </w:r>
      <w:r w:rsidRPr="00E75D17">
        <w:t xml:space="preserve"> </w:t>
      </w:r>
      <w:r w:rsidR="00CA6EB0" w:rsidRPr="00CA6EB0">
        <w:t>обеспечено в 2023 году со значительным ростом от показателей 2022 года.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 xml:space="preserve">Доходы бюджета поселения составили </w:t>
      </w:r>
      <w:r w:rsidR="00A64EED">
        <w:rPr>
          <w:color w:val="000000"/>
        </w:rPr>
        <w:t>33 536,4</w:t>
      </w:r>
      <w:r w:rsidRPr="00486B79">
        <w:rPr>
          <w:color w:val="000000"/>
        </w:rPr>
        <w:t xml:space="preserve"> тыс. рублей, что выше плана на </w:t>
      </w:r>
      <w:r w:rsidR="00A64EED">
        <w:rPr>
          <w:color w:val="000000"/>
        </w:rPr>
        <w:t>15,1</w:t>
      </w:r>
      <w:r w:rsidRPr="00486B79">
        <w:rPr>
          <w:color w:val="000000"/>
        </w:rPr>
        <w:t xml:space="preserve"> процента, </w:t>
      </w:r>
      <w:r w:rsidR="00A64EED">
        <w:rPr>
          <w:color w:val="000000"/>
        </w:rPr>
        <w:t>что составило 71,5 процента к 2022 году</w:t>
      </w:r>
      <w:r w:rsidRPr="00486B79">
        <w:rPr>
          <w:color w:val="000000"/>
        </w:rPr>
        <w:t>.</w:t>
      </w:r>
    </w:p>
    <w:p w:rsidR="00A64EED" w:rsidRPr="00A64EED" w:rsidRDefault="00A64EED" w:rsidP="00A64EED">
      <w:pPr>
        <w:tabs>
          <w:tab w:val="left" w:pos="993"/>
        </w:tabs>
        <w:ind w:firstLine="709"/>
        <w:jc w:val="both"/>
      </w:pPr>
      <w:r w:rsidRPr="00A64EED">
        <w:t>Налоговые и неналоговые доходы бюджета</w:t>
      </w:r>
      <w:r>
        <w:t xml:space="preserve"> поселения</w:t>
      </w:r>
      <w:r w:rsidRPr="00A64EED">
        <w:t xml:space="preserve"> по итогам 2023 года составили </w:t>
      </w:r>
      <w:r>
        <w:t>15 784,4 тыс.</w:t>
      </w:r>
      <w:r w:rsidRPr="00A64EED">
        <w:t xml:space="preserve"> рублей, с ростом к 2022 году на </w:t>
      </w:r>
      <w:r>
        <w:t>3 600,2</w:t>
      </w:r>
      <w:r w:rsidRPr="00A64EED">
        <w:t xml:space="preserve"> </w:t>
      </w:r>
      <w:proofErr w:type="spellStart"/>
      <w:proofErr w:type="gramStart"/>
      <w:r>
        <w:t>тыс</w:t>
      </w:r>
      <w:proofErr w:type="spellEnd"/>
      <w:proofErr w:type="gramEnd"/>
      <w:r w:rsidRPr="00A64EED">
        <w:t xml:space="preserve"> рублей, или на 2</w:t>
      </w:r>
      <w:r>
        <w:t>9,5</w:t>
      </w:r>
      <w:r w:rsidRPr="00A64EED">
        <w:t xml:space="preserve"> процента.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>Расходы бюджета поселения исполнены в 202</w:t>
      </w:r>
      <w:r w:rsidR="00161995">
        <w:rPr>
          <w:color w:val="000000"/>
        </w:rPr>
        <w:t>3</w:t>
      </w:r>
      <w:r w:rsidRPr="00486B79">
        <w:rPr>
          <w:color w:val="000000"/>
        </w:rPr>
        <w:t xml:space="preserve"> году в сумме  </w:t>
      </w:r>
      <w:r w:rsidR="00FD1218">
        <w:rPr>
          <w:color w:val="000000"/>
        </w:rPr>
        <w:t>30 358,4</w:t>
      </w:r>
      <w:r w:rsidRPr="00486B79">
        <w:rPr>
          <w:color w:val="000000"/>
        </w:rPr>
        <w:t xml:space="preserve"> тыс. рублей, или на 9</w:t>
      </w:r>
      <w:r w:rsidR="00FD1218">
        <w:rPr>
          <w:color w:val="000000"/>
        </w:rPr>
        <w:t>7,6</w:t>
      </w:r>
      <w:r w:rsidRPr="00486B79">
        <w:rPr>
          <w:color w:val="000000"/>
        </w:rPr>
        <w:t xml:space="preserve"> процент к плану, с </w:t>
      </w:r>
      <w:r w:rsidR="00FD1218">
        <w:rPr>
          <w:color w:val="000000"/>
        </w:rPr>
        <w:t>уменьшением</w:t>
      </w:r>
      <w:r w:rsidRPr="00486B79">
        <w:rPr>
          <w:color w:val="000000"/>
        </w:rPr>
        <w:t xml:space="preserve"> </w:t>
      </w:r>
      <w:r w:rsidR="00FD1218">
        <w:rPr>
          <w:color w:val="000000"/>
        </w:rPr>
        <w:t>к 2022 году на 15 447,1 тыс. рублей</w:t>
      </w:r>
      <w:r w:rsidRPr="00486B79">
        <w:rPr>
          <w:color w:val="000000"/>
        </w:rPr>
        <w:t xml:space="preserve">. </w:t>
      </w:r>
    </w:p>
    <w:p w:rsidR="00FD1218" w:rsidRDefault="00FD1218" w:rsidP="00FD1218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прогнозируемом дефиците </w:t>
      </w:r>
      <w:r w:rsidRPr="00FD1218">
        <w:rPr>
          <w:color w:val="000000"/>
        </w:rPr>
        <w:t>бюджета</w:t>
      </w:r>
      <w:r>
        <w:rPr>
          <w:color w:val="000000"/>
        </w:rPr>
        <w:t xml:space="preserve"> поселения</w:t>
      </w:r>
      <w:r w:rsidRPr="00FD1218">
        <w:rPr>
          <w:color w:val="000000"/>
        </w:rPr>
        <w:t xml:space="preserve"> на 2023 год в сумме </w:t>
      </w:r>
      <w:r>
        <w:rPr>
          <w:color w:val="000000"/>
        </w:rPr>
        <w:t>1 967,0</w:t>
      </w:r>
      <w:r w:rsidRPr="00FD1218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тыс</w:t>
      </w:r>
      <w:proofErr w:type="spellEnd"/>
      <w:proofErr w:type="gramEnd"/>
      <w:r w:rsidRPr="00FD1218">
        <w:rPr>
          <w:color w:val="000000"/>
        </w:rPr>
        <w:t xml:space="preserve"> рублей бюджет исполнен с профицитом в объеме 3</w:t>
      </w:r>
      <w:r>
        <w:rPr>
          <w:color w:val="000000"/>
        </w:rPr>
        <w:t xml:space="preserve"> 178,1 </w:t>
      </w:r>
      <w:proofErr w:type="spellStart"/>
      <w:r>
        <w:rPr>
          <w:color w:val="000000"/>
        </w:rPr>
        <w:t>тыс</w:t>
      </w:r>
      <w:proofErr w:type="spellEnd"/>
      <w:r w:rsidRPr="00FD1218">
        <w:rPr>
          <w:color w:val="000000"/>
        </w:rPr>
        <w:t xml:space="preserve"> рублей.</w:t>
      </w:r>
    </w:p>
    <w:p w:rsidR="00FD1218" w:rsidRPr="00FD1218" w:rsidRDefault="00FD1218" w:rsidP="00FD1218">
      <w:pPr>
        <w:widowControl w:val="0"/>
        <w:ind w:firstLine="709"/>
        <w:jc w:val="both"/>
        <w:rPr>
          <w:color w:val="000000"/>
        </w:rPr>
      </w:pPr>
      <w:r w:rsidRPr="00FD1218">
        <w:rPr>
          <w:color w:val="000000"/>
        </w:rPr>
        <w:t>Бюджетная политика в сфере расходов бюджета</w:t>
      </w:r>
      <w:r>
        <w:rPr>
          <w:color w:val="000000"/>
        </w:rPr>
        <w:t xml:space="preserve"> поселения</w:t>
      </w:r>
      <w:r w:rsidRPr="00FD1218">
        <w:rPr>
          <w:color w:val="000000"/>
        </w:rPr>
        <w:t xml:space="preserve"> была направлена на решение социальных и экономических задач </w:t>
      </w:r>
      <w:r>
        <w:rPr>
          <w:color w:val="000000"/>
        </w:rPr>
        <w:t>сельского поселения</w:t>
      </w:r>
      <w:r w:rsidRPr="00FD1218">
        <w:rPr>
          <w:color w:val="000000"/>
        </w:rPr>
        <w:t>. Приоритетом являлось сохранение стабильности бюджетной системы в целях выполне</w:t>
      </w:r>
      <w:r>
        <w:rPr>
          <w:color w:val="000000"/>
        </w:rPr>
        <w:t>ния обязательств перед жителями</w:t>
      </w:r>
      <w:r w:rsidRPr="00FD1218">
        <w:rPr>
          <w:color w:val="000000"/>
        </w:rPr>
        <w:t>, повышения качества жизни, развития социальной сферы и инфраструктуры.</w:t>
      </w:r>
    </w:p>
    <w:p w:rsidR="00FD1218" w:rsidRPr="00FD1218" w:rsidRDefault="00FD1218" w:rsidP="00FD1218">
      <w:pPr>
        <w:widowControl w:val="0"/>
        <w:ind w:firstLine="709"/>
        <w:jc w:val="both"/>
        <w:rPr>
          <w:color w:val="000000"/>
        </w:rPr>
      </w:pPr>
      <w:r w:rsidRPr="00FD1218">
        <w:rPr>
          <w:color w:val="000000"/>
        </w:rPr>
        <w:t xml:space="preserve">Проведено увеличение заработной </w:t>
      </w:r>
      <w:proofErr w:type="gramStart"/>
      <w:r w:rsidRPr="00FD1218">
        <w:rPr>
          <w:color w:val="000000"/>
        </w:rPr>
        <w:t xml:space="preserve">платы с учетом повышения минимального размера </w:t>
      </w:r>
      <w:r w:rsidRPr="00FD1218">
        <w:rPr>
          <w:color w:val="000000"/>
        </w:rPr>
        <w:lastRenderedPageBreak/>
        <w:t>оплаты труда</w:t>
      </w:r>
      <w:proofErr w:type="gramEnd"/>
      <w:r w:rsidRPr="00FD1218">
        <w:rPr>
          <w:color w:val="000000"/>
        </w:rPr>
        <w:t xml:space="preserve"> и индексации на уровень инфляции. На данные цели в 2023 году направлено </w:t>
      </w:r>
      <w:r w:rsidR="005A70A4">
        <w:rPr>
          <w:color w:val="000000"/>
        </w:rPr>
        <w:t xml:space="preserve">398,9 </w:t>
      </w:r>
      <w:proofErr w:type="spellStart"/>
      <w:proofErr w:type="gramStart"/>
      <w:r w:rsidR="005A70A4">
        <w:rPr>
          <w:color w:val="000000"/>
        </w:rPr>
        <w:t>тыс</w:t>
      </w:r>
      <w:proofErr w:type="spellEnd"/>
      <w:proofErr w:type="gramEnd"/>
      <w:r w:rsidRPr="00FD1218">
        <w:rPr>
          <w:color w:val="000000"/>
        </w:rPr>
        <w:t xml:space="preserve"> рублей.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>В сфере бюджетных расходов бюджетная политика реализовывалась с учетом новых задач по стабилизации и сбалансированности бюджета поселения.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>В полном объеме выполнены обязательства перед гражданами в части предоставления законодательно установленных социальных выплат.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 xml:space="preserve">По-прежнему приоритетным направлением являлись расходы на социальную сферу. На эти цели направлено </w:t>
      </w:r>
      <w:r w:rsidR="000F2DDE">
        <w:rPr>
          <w:color w:val="000000"/>
        </w:rPr>
        <w:t>3</w:t>
      </w:r>
      <w:r w:rsidR="005A70A4">
        <w:rPr>
          <w:color w:val="000000"/>
        </w:rPr>
        <w:t>7,2</w:t>
      </w:r>
      <w:r w:rsidRPr="00486B79">
        <w:rPr>
          <w:color w:val="000000"/>
        </w:rPr>
        <w:t xml:space="preserve"> процента расходов бюджета поселения.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>Реализация масштабных антикризисных мер, принятых на федеральном и региональном уровнях, способствовала стабильности экономики и сохранению устойчивости бюджета поселения.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>За период I полугодия 202</w:t>
      </w:r>
      <w:r w:rsidR="005A70A4">
        <w:rPr>
          <w:color w:val="000000"/>
        </w:rPr>
        <w:t>4</w:t>
      </w:r>
      <w:r w:rsidRPr="00486B79">
        <w:rPr>
          <w:color w:val="000000"/>
        </w:rPr>
        <w:t xml:space="preserve"> г. исполнение бюджета поселения обеспечено с </w:t>
      </w:r>
      <w:r w:rsidR="005A70A4">
        <w:rPr>
          <w:color w:val="000000"/>
        </w:rPr>
        <w:t>ростом основных параметров</w:t>
      </w:r>
      <w:r w:rsidRPr="00486B79">
        <w:rPr>
          <w:color w:val="000000"/>
        </w:rPr>
        <w:t xml:space="preserve">. 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 xml:space="preserve">Доходы исполнены в сумме </w:t>
      </w:r>
      <w:r>
        <w:rPr>
          <w:color w:val="000000"/>
        </w:rPr>
        <w:t>12 384,9</w:t>
      </w:r>
      <w:r w:rsidRPr="005D224D">
        <w:rPr>
          <w:color w:val="000000"/>
        </w:rPr>
        <w:t xml:space="preserve"> тыс. рублей, или на 3</w:t>
      </w:r>
      <w:r>
        <w:rPr>
          <w:color w:val="000000"/>
        </w:rPr>
        <w:t>2,0</w:t>
      </w:r>
      <w:r w:rsidRPr="005D224D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5D224D">
        <w:rPr>
          <w:color w:val="000000"/>
        </w:rPr>
        <w:t xml:space="preserve"> к годовому плану</w:t>
      </w:r>
      <w:proofErr w:type="gramStart"/>
      <w:r w:rsidRPr="005D224D">
        <w:rPr>
          <w:color w:val="000000"/>
        </w:rPr>
        <w:t>.</w:t>
      </w:r>
      <w:proofErr w:type="gramEnd"/>
      <w:r w:rsidRPr="005D224D">
        <w:rPr>
          <w:color w:val="000000"/>
        </w:rPr>
        <w:t xml:space="preserve"> </w:t>
      </w:r>
      <w:r>
        <w:rPr>
          <w:color w:val="000000"/>
        </w:rPr>
        <w:t>Фактическое</w:t>
      </w:r>
      <w:r w:rsidRPr="005D224D">
        <w:rPr>
          <w:color w:val="000000"/>
        </w:rPr>
        <w:t xml:space="preserve"> поступлени</w:t>
      </w:r>
      <w:r>
        <w:rPr>
          <w:color w:val="000000"/>
        </w:rPr>
        <w:t>е к</w:t>
      </w:r>
      <w:r w:rsidRPr="005D224D">
        <w:rPr>
          <w:color w:val="000000"/>
        </w:rPr>
        <w:t xml:space="preserve"> аналогично</w:t>
      </w:r>
      <w:r>
        <w:rPr>
          <w:color w:val="000000"/>
        </w:rPr>
        <w:t>му</w:t>
      </w:r>
      <w:r w:rsidRPr="005D224D">
        <w:rPr>
          <w:color w:val="000000"/>
        </w:rPr>
        <w:t xml:space="preserve"> период</w:t>
      </w:r>
      <w:r>
        <w:rPr>
          <w:color w:val="000000"/>
        </w:rPr>
        <w:t>у</w:t>
      </w:r>
      <w:r w:rsidRPr="005D224D">
        <w:rPr>
          <w:color w:val="000000"/>
        </w:rPr>
        <w:t xml:space="preserve"> 2023 года составил</w:t>
      </w:r>
      <w:r>
        <w:rPr>
          <w:color w:val="000000"/>
        </w:rPr>
        <w:t>о 87,3 процента</w:t>
      </w:r>
      <w:r w:rsidRPr="005D224D">
        <w:rPr>
          <w:color w:val="000000"/>
        </w:rPr>
        <w:t>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 xml:space="preserve">Основными доходными источниками бюджета поселения являлись собственные налоговые и неналоговые доходы, их объем составил </w:t>
      </w:r>
      <w:r>
        <w:rPr>
          <w:color w:val="000000"/>
        </w:rPr>
        <w:t>8 476,1</w:t>
      </w:r>
      <w:r w:rsidRPr="005D224D">
        <w:rPr>
          <w:color w:val="000000"/>
        </w:rPr>
        <w:t xml:space="preserve"> тыс. рублей, или 6</w:t>
      </w:r>
      <w:r>
        <w:rPr>
          <w:color w:val="000000"/>
        </w:rPr>
        <w:t>8,4</w:t>
      </w:r>
      <w:r w:rsidRPr="005D224D">
        <w:rPr>
          <w:color w:val="000000"/>
        </w:rPr>
        <w:t xml:space="preserve"> процентов всех доходов. </w:t>
      </w:r>
      <w:r>
        <w:rPr>
          <w:color w:val="000000"/>
        </w:rPr>
        <w:t>Ф</w:t>
      </w:r>
      <w:r w:rsidRPr="005D224D">
        <w:rPr>
          <w:color w:val="000000"/>
        </w:rPr>
        <w:t>актическ</w:t>
      </w:r>
      <w:r>
        <w:rPr>
          <w:color w:val="000000"/>
        </w:rPr>
        <w:t>ое</w:t>
      </w:r>
      <w:r w:rsidRPr="005D224D">
        <w:rPr>
          <w:color w:val="000000"/>
        </w:rPr>
        <w:t xml:space="preserve"> поступлени</w:t>
      </w:r>
      <w:r>
        <w:rPr>
          <w:color w:val="000000"/>
        </w:rPr>
        <w:t xml:space="preserve">е к </w:t>
      </w:r>
      <w:r w:rsidRPr="005D224D">
        <w:rPr>
          <w:color w:val="000000"/>
        </w:rPr>
        <w:t>аналогично</w:t>
      </w:r>
      <w:r>
        <w:rPr>
          <w:color w:val="000000"/>
        </w:rPr>
        <w:t>му</w:t>
      </w:r>
      <w:r w:rsidRPr="005D224D">
        <w:rPr>
          <w:color w:val="000000"/>
        </w:rPr>
        <w:t xml:space="preserve"> период</w:t>
      </w:r>
      <w:r>
        <w:rPr>
          <w:color w:val="000000"/>
        </w:rPr>
        <w:t>у</w:t>
      </w:r>
      <w:r w:rsidRPr="005D224D">
        <w:rPr>
          <w:color w:val="000000"/>
        </w:rPr>
        <w:t xml:space="preserve"> 2023 года составил</w:t>
      </w:r>
      <w:r>
        <w:rPr>
          <w:color w:val="000000"/>
        </w:rPr>
        <w:t xml:space="preserve">о 99,7 </w:t>
      </w:r>
      <w:r w:rsidRPr="00377B0A">
        <w:rPr>
          <w:color w:val="000000"/>
        </w:rPr>
        <w:t>процентов</w:t>
      </w:r>
      <w:r w:rsidRPr="005D224D">
        <w:rPr>
          <w:color w:val="000000"/>
        </w:rPr>
        <w:t>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>Налоговая политика в 2024 году выстроена с учетом востребованных мер налоговой поддержки.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>Проводимая налоговая политика способствовала расширению налоговой базы и сохранению устойчивой положительной динамики поступлений.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 xml:space="preserve">Продолжена работа по увеличению налогового потенциала </w:t>
      </w:r>
      <w:r w:rsidR="00B14C04" w:rsidRPr="00377B0A">
        <w:rPr>
          <w:color w:val="000000"/>
        </w:rPr>
        <w:t>Михайловского</w:t>
      </w:r>
      <w:r w:rsidRPr="005D224D">
        <w:rPr>
          <w:color w:val="000000"/>
        </w:rPr>
        <w:t xml:space="preserve"> сельского поселения за счет повышения инвестиционной активности, созданию условий справедливой конкурентной среды, сокращению теневого сектора, стимулированию развития малого и среднего предпринимательства через специальные налоговые режимы.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 xml:space="preserve">Организовано взаимодействие с крупнейшими налогоплательщиками </w:t>
      </w:r>
      <w:r w:rsidR="00B14C04">
        <w:rPr>
          <w:color w:val="000000"/>
        </w:rPr>
        <w:t>Михайловского</w:t>
      </w:r>
      <w:r w:rsidRPr="005D224D">
        <w:rPr>
          <w:color w:val="000000"/>
        </w:rPr>
        <w:t xml:space="preserve"> сельского поселения для своевременного получения информации, позволяющей оперативно оценивать складывающуюся экономическую ситуацию.</w:t>
      </w:r>
    </w:p>
    <w:p w:rsidR="00B14C04" w:rsidRDefault="00B14C04" w:rsidP="00B14C04">
      <w:pPr>
        <w:spacing w:line="228" w:lineRule="auto"/>
        <w:ind w:firstLine="709"/>
        <w:jc w:val="both"/>
        <w:rPr>
          <w:color w:val="000000"/>
        </w:rPr>
      </w:pPr>
      <w:r w:rsidRPr="00B14C04">
        <w:rPr>
          <w:color w:val="000000"/>
        </w:rPr>
        <w:t xml:space="preserve">Проведена оценка эффективности налоговых расходов </w:t>
      </w:r>
      <w:r>
        <w:rPr>
          <w:color w:val="000000"/>
        </w:rPr>
        <w:t>Михайловского сельского поселения</w:t>
      </w:r>
      <w:r w:rsidRPr="00B14C04">
        <w:rPr>
          <w:color w:val="000000"/>
        </w:rPr>
        <w:t xml:space="preserve">, обусловленных </w:t>
      </w:r>
      <w:r w:rsidRPr="00B14C04">
        <w:t>обусловленные налоговыми льготами и иными освобождениями по местным налогам, предусмотренные в качестве мер муниципальной поддержки</w:t>
      </w:r>
      <w:r w:rsidRPr="00B14C04">
        <w:rPr>
          <w:color w:val="000000"/>
        </w:rPr>
        <w:t xml:space="preserve">. 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>По результатам оценки налоговых расходов все налоговые льготы признаны эффективными.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 xml:space="preserve">По итогам I полугодия 2024 г. расходы бюджета поселения с учетом их переформатирования в результате сложившейся экономии и невостребованных средств, увеличения за счет остатков 2023 года, привлечения дополнительных источников финансирования увеличены в сравнении с первоначально утвержденным бюджетом на </w:t>
      </w:r>
      <w:r w:rsidR="00B14C04">
        <w:rPr>
          <w:color w:val="000000"/>
        </w:rPr>
        <w:t>5 145,1</w:t>
      </w:r>
      <w:r w:rsidRPr="005D224D">
        <w:rPr>
          <w:color w:val="000000"/>
        </w:rPr>
        <w:t xml:space="preserve"> тыс. рублей.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>Социальные обязательства бюджета поселения обеспечены финансированием в полном объеме.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>Расходы исполнены в сумме 9</w:t>
      </w:r>
      <w:r w:rsidR="00B14C04">
        <w:rPr>
          <w:color w:val="000000"/>
        </w:rPr>
        <w:t> 743,6</w:t>
      </w:r>
      <w:r w:rsidRPr="005D224D">
        <w:rPr>
          <w:color w:val="000000"/>
        </w:rPr>
        <w:t xml:space="preserve"> тыс. рублей. В рамках проводимой ответственной долговой политики привлечение заемных сре</w:t>
      </w:r>
      <w:proofErr w:type="gramStart"/>
      <w:r w:rsidRPr="005D224D">
        <w:rPr>
          <w:color w:val="000000"/>
        </w:rPr>
        <w:t>дств в к</w:t>
      </w:r>
      <w:proofErr w:type="gramEnd"/>
      <w:r w:rsidRPr="005D224D">
        <w:rPr>
          <w:color w:val="000000"/>
        </w:rPr>
        <w:t>оммерческих организациях не осуществлялось.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 xml:space="preserve">По итогам I полугодия 2024 г. исполнение бюджета поселения обеспечено с </w:t>
      </w:r>
      <w:r w:rsidR="00B14C04">
        <w:rPr>
          <w:color w:val="000000"/>
        </w:rPr>
        <w:t xml:space="preserve">профицитом </w:t>
      </w:r>
      <w:r w:rsidRPr="005D224D">
        <w:rPr>
          <w:color w:val="000000"/>
        </w:rPr>
        <w:t xml:space="preserve">в сумме </w:t>
      </w:r>
      <w:r w:rsidR="00B14C04">
        <w:rPr>
          <w:color w:val="000000"/>
        </w:rPr>
        <w:t>7 889,6</w:t>
      </w:r>
      <w:r w:rsidRPr="005D224D">
        <w:rPr>
          <w:color w:val="000000"/>
        </w:rPr>
        <w:t xml:space="preserve"> тыс. рублей.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 xml:space="preserve">В 2024 году в рамках заключенного соглашения с Министерством финансов Ростовской области обеспечиваются меры по социально-экономическому развитию и оздоровлению муниципальных финансов </w:t>
      </w:r>
      <w:r w:rsidR="00B14C04">
        <w:rPr>
          <w:color w:val="000000"/>
        </w:rPr>
        <w:t>Михайловского</w:t>
      </w:r>
      <w:r w:rsidRPr="005D224D">
        <w:rPr>
          <w:color w:val="000000"/>
        </w:rPr>
        <w:t xml:space="preserve"> сельского поселения Красносулинского района на 2024 год, в их числе: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proofErr w:type="spellStart"/>
      <w:r w:rsidRPr="005D224D">
        <w:rPr>
          <w:color w:val="000000"/>
        </w:rPr>
        <w:t>неснижение</w:t>
      </w:r>
      <w:proofErr w:type="spellEnd"/>
      <w:r w:rsidRPr="005D224D">
        <w:rPr>
          <w:color w:val="000000"/>
        </w:rPr>
        <w:t xml:space="preserve"> расходов на предоставление мер социальной поддержки, выплату заработной платы работникам бюджетной сферы и взносов на обязательное медицинское страхование неработающего населения;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 xml:space="preserve">отсутствие просроченной кредиторской задолженности по расходам бюджета </w:t>
      </w:r>
      <w:r w:rsidR="00B14C04">
        <w:rPr>
          <w:color w:val="000000"/>
        </w:rPr>
        <w:t>Михайловского</w:t>
      </w:r>
      <w:r w:rsidR="00B14C04" w:rsidRPr="005D224D">
        <w:rPr>
          <w:color w:val="000000"/>
        </w:rPr>
        <w:t xml:space="preserve"> </w:t>
      </w:r>
      <w:r w:rsidRPr="005D224D">
        <w:rPr>
          <w:color w:val="000000"/>
        </w:rPr>
        <w:t>сельского поселения;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 xml:space="preserve">реализация планов мероприятий по взысканию дебиторской задолженности по платежам в местный бюджет, штрафам по ним, утвержденных в соответствии с </w:t>
      </w:r>
      <w:r w:rsidRPr="005D224D">
        <w:rPr>
          <w:color w:val="000000"/>
        </w:rPr>
        <w:lastRenderedPageBreak/>
        <w:t xml:space="preserve">постановлением Администрации </w:t>
      </w:r>
      <w:r w:rsidR="00B14C04">
        <w:rPr>
          <w:color w:val="000000"/>
        </w:rPr>
        <w:t>Михайловского</w:t>
      </w:r>
      <w:r w:rsidR="00B14C04" w:rsidRPr="005D224D">
        <w:rPr>
          <w:color w:val="000000"/>
        </w:rPr>
        <w:t xml:space="preserve"> </w:t>
      </w:r>
      <w:r w:rsidRPr="005D224D">
        <w:rPr>
          <w:color w:val="000000"/>
        </w:rPr>
        <w:t>сельского поселения от 2</w:t>
      </w:r>
      <w:r w:rsidR="00327F7C">
        <w:rPr>
          <w:color w:val="000000"/>
        </w:rPr>
        <w:t>0</w:t>
      </w:r>
      <w:r w:rsidRPr="005D224D">
        <w:rPr>
          <w:color w:val="000000"/>
        </w:rPr>
        <w:t>.03.2024 № 34;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 xml:space="preserve">реализация плана мероприятий по росту доходного потенциала муниципального образования и (или) оптимизации расходов местного бюджета, утвержденных постановлением Администрации </w:t>
      </w:r>
      <w:r w:rsidR="00327F7C">
        <w:rPr>
          <w:color w:val="000000"/>
        </w:rPr>
        <w:t>Михайловского</w:t>
      </w:r>
      <w:r w:rsidR="00327F7C" w:rsidRPr="005D224D">
        <w:rPr>
          <w:color w:val="000000"/>
        </w:rPr>
        <w:t xml:space="preserve"> </w:t>
      </w:r>
      <w:r w:rsidRPr="005D224D">
        <w:rPr>
          <w:color w:val="000000"/>
        </w:rPr>
        <w:t>сельского поселения от 2</w:t>
      </w:r>
      <w:r w:rsidR="00327F7C">
        <w:rPr>
          <w:color w:val="000000"/>
        </w:rPr>
        <w:t>0</w:t>
      </w:r>
      <w:r w:rsidRPr="005D224D">
        <w:rPr>
          <w:color w:val="000000"/>
        </w:rPr>
        <w:t>.03.2024 № 3</w:t>
      </w:r>
      <w:r w:rsidR="00327F7C">
        <w:rPr>
          <w:color w:val="000000"/>
        </w:rPr>
        <w:t>5</w:t>
      </w:r>
      <w:r w:rsidRPr="005D224D">
        <w:rPr>
          <w:color w:val="000000"/>
        </w:rPr>
        <w:t>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</w:p>
    <w:p w:rsidR="00327F7C" w:rsidRPr="00327F7C" w:rsidRDefault="00327F7C" w:rsidP="00327F7C">
      <w:pPr>
        <w:tabs>
          <w:tab w:val="left" w:pos="2680"/>
        </w:tabs>
        <w:jc w:val="center"/>
        <w:rPr>
          <w:color w:val="000000"/>
        </w:rPr>
      </w:pPr>
      <w:r w:rsidRPr="00327F7C">
        <w:rPr>
          <w:color w:val="000000"/>
        </w:rPr>
        <w:t xml:space="preserve">2. Основные цели и задачи бюджетной и налоговой политики </w:t>
      </w:r>
    </w:p>
    <w:p w:rsidR="00327F7C" w:rsidRPr="00327F7C" w:rsidRDefault="00327F7C" w:rsidP="00327F7C">
      <w:pPr>
        <w:tabs>
          <w:tab w:val="left" w:pos="2680"/>
        </w:tabs>
        <w:jc w:val="center"/>
        <w:rPr>
          <w:color w:val="000000"/>
        </w:rPr>
      </w:pPr>
      <w:r w:rsidRPr="00327F7C">
        <w:rPr>
          <w:color w:val="000000"/>
        </w:rPr>
        <w:t>на 2025 год и на плановый период 2026 и 2027 годов</w:t>
      </w:r>
    </w:p>
    <w:p w:rsidR="00327F7C" w:rsidRPr="00327F7C" w:rsidRDefault="00327F7C" w:rsidP="00327F7C">
      <w:pPr>
        <w:tabs>
          <w:tab w:val="left" w:pos="2680"/>
        </w:tabs>
        <w:jc w:val="center"/>
        <w:rPr>
          <w:color w:val="000000"/>
        </w:rPr>
      </w:pP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27F7C">
        <w:rPr>
          <w:color w:val="000000"/>
        </w:rPr>
        <w:t xml:space="preserve">Бюджетная и налоговая политика </w:t>
      </w:r>
      <w:r>
        <w:rPr>
          <w:color w:val="000000"/>
        </w:rPr>
        <w:t>Михайловского</w:t>
      </w:r>
      <w:r w:rsidRPr="005D224D">
        <w:rPr>
          <w:color w:val="000000"/>
        </w:rPr>
        <w:t xml:space="preserve"> </w:t>
      </w:r>
      <w:r w:rsidRPr="00327F7C">
        <w:rPr>
          <w:color w:val="000000"/>
        </w:rPr>
        <w:t>сельского поселения на 2025 год и на плановый период 2026 и 2027 годов сформирована в соответствии с определяющими целями и задачами государственной политики Российской Федерации.</w:t>
      </w: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27F7C">
        <w:rPr>
          <w:color w:val="000000"/>
        </w:rPr>
        <w:t xml:space="preserve">Стратегическими приоритетами определены меры по обеспечению финансового суверенитета Российской Федерации, опережающему развитию транспортной, коммунальной и социальной инфраструктуры, повышению благосостояния граждан Российской Федерации, обеспечению </w:t>
      </w:r>
      <w:proofErr w:type="spellStart"/>
      <w:r w:rsidRPr="00327F7C">
        <w:rPr>
          <w:color w:val="000000"/>
        </w:rPr>
        <w:t>народосбережения</w:t>
      </w:r>
      <w:proofErr w:type="spellEnd"/>
      <w:r w:rsidRPr="00327F7C">
        <w:rPr>
          <w:color w:val="000000"/>
        </w:rPr>
        <w:t>.</w:t>
      </w: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27F7C">
        <w:rPr>
          <w:color w:val="000000"/>
        </w:rPr>
        <w:t>Ключевая задача – достижение национальных целей развития Российской Федерации на период до 2030 года и на перспективу до 2036 года, утвержденных Указом Президента Российской Федерации от 07.05.2024 № 309.</w:t>
      </w: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27F7C">
        <w:rPr>
          <w:color w:val="000000"/>
        </w:rPr>
        <w:t xml:space="preserve">Особенностью бюджетной политики </w:t>
      </w:r>
      <w:r>
        <w:rPr>
          <w:color w:val="000000"/>
        </w:rPr>
        <w:t>Михайловского</w:t>
      </w:r>
      <w:r w:rsidRPr="005D224D">
        <w:rPr>
          <w:color w:val="000000"/>
        </w:rPr>
        <w:t xml:space="preserve"> </w:t>
      </w:r>
      <w:r w:rsidRPr="00327F7C">
        <w:rPr>
          <w:color w:val="000000"/>
        </w:rPr>
        <w:t xml:space="preserve">сельского поселения на 2025 – 2027 годы является формирование бюджета поселения на очередной финансовый год и плановый период. </w:t>
      </w: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27F7C">
        <w:rPr>
          <w:color w:val="000000"/>
        </w:rPr>
        <w:t xml:space="preserve">Объективные тенденции, складывающиеся в мировой экономике, требуют дополнительных мер по минимизации их влияния на достижение целей и решение задач, поставленных Президентом Российской Федерации, Губернатором Ростовской области и Главой Администрации </w:t>
      </w:r>
      <w:r>
        <w:rPr>
          <w:color w:val="000000"/>
        </w:rPr>
        <w:t>Михайловского</w:t>
      </w:r>
      <w:r w:rsidRPr="005D224D">
        <w:rPr>
          <w:color w:val="000000"/>
        </w:rPr>
        <w:t xml:space="preserve"> </w:t>
      </w:r>
      <w:r w:rsidRPr="00327F7C">
        <w:rPr>
          <w:color w:val="000000"/>
        </w:rPr>
        <w:t>сельского поселения.</w:t>
      </w: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27F7C">
        <w:rPr>
          <w:color w:val="000000"/>
        </w:rPr>
        <w:t>Бюджетная и налоговая политика Пролетарского сельского поселения на 2025 – 2027 годы направлена на обеспечение сбалансированности бюджета поселения.</w:t>
      </w: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27F7C">
        <w:rPr>
          <w:color w:val="000000"/>
        </w:rPr>
        <w:t xml:space="preserve">В целях повышения доходов граждан запланирован рост заработной платы работников бюджетной сферы в связи с увеличением минимального </w:t>
      </w:r>
      <w:proofErr w:type="gramStart"/>
      <w:r w:rsidRPr="00327F7C">
        <w:rPr>
          <w:color w:val="000000"/>
        </w:rPr>
        <w:t>размера оплаты труда</w:t>
      </w:r>
      <w:proofErr w:type="gramEnd"/>
      <w:r w:rsidRPr="00327F7C">
        <w:rPr>
          <w:color w:val="000000"/>
        </w:rPr>
        <w:t xml:space="preserve"> с 1 января 2025 г. до 22 440 рублей, индексацией и 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27F7C">
        <w:rPr>
          <w:color w:val="000000"/>
        </w:rPr>
        <w:t xml:space="preserve">Параметры бюджета поселения на 2025 год и на плановый период 2026 и 2027 годов сформированы на основе прогноза социально-экономического развития </w:t>
      </w:r>
      <w:r w:rsidRPr="002F7F66">
        <w:rPr>
          <w:color w:val="000000"/>
        </w:rPr>
        <w:t>Михайловского</w:t>
      </w:r>
      <w:r w:rsidRPr="005D224D">
        <w:rPr>
          <w:color w:val="000000"/>
        </w:rPr>
        <w:t xml:space="preserve"> </w:t>
      </w:r>
      <w:r w:rsidRPr="00327F7C">
        <w:rPr>
          <w:color w:val="000000"/>
        </w:rPr>
        <w:t xml:space="preserve">сельского поселения на 2025-2027 годы, утвержденного постановлением Администрации </w:t>
      </w:r>
      <w:r w:rsidR="002F7F66" w:rsidRPr="002F7F66">
        <w:rPr>
          <w:color w:val="000000"/>
        </w:rPr>
        <w:t xml:space="preserve">Михайловского </w:t>
      </w:r>
      <w:r w:rsidRPr="00327F7C">
        <w:rPr>
          <w:color w:val="000000"/>
        </w:rPr>
        <w:t xml:space="preserve">сельского поселения от </w:t>
      </w:r>
      <w:r w:rsidR="002F7F66" w:rsidRPr="002F7F66">
        <w:rPr>
          <w:color w:val="000000"/>
        </w:rPr>
        <w:t>2</w:t>
      </w:r>
      <w:r w:rsidRPr="00327F7C">
        <w:rPr>
          <w:color w:val="000000"/>
        </w:rPr>
        <w:t xml:space="preserve">9.07.2024 № </w:t>
      </w:r>
      <w:r w:rsidR="002F7F66" w:rsidRPr="002F7F66">
        <w:rPr>
          <w:color w:val="000000"/>
        </w:rPr>
        <w:t>8</w:t>
      </w:r>
      <w:r w:rsidRPr="00327F7C">
        <w:rPr>
          <w:color w:val="000000"/>
        </w:rPr>
        <w:t>9.</w:t>
      </w: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27F7C">
        <w:rPr>
          <w:color w:val="000000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соглашением о предоставлении дотаций на выравнивание бюджетной обеспеченности из бюджета района.</w:t>
      </w: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27F7C">
        <w:rPr>
          <w:color w:val="000000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</w:p>
    <w:p w:rsidR="00F14061" w:rsidRDefault="00F14061" w:rsidP="005813E7">
      <w:pPr>
        <w:ind w:firstLine="709"/>
        <w:jc w:val="center"/>
      </w:pPr>
    </w:p>
    <w:p w:rsidR="005813E7" w:rsidRPr="00F14061" w:rsidRDefault="005813E7" w:rsidP="005813E7">
      <w:pPr>
        <w:ind w:firstLine="709"/>
        <w:jc w:val="center"/>
      </w:pPr>
      <w:r w:rsidRPr="00F14061">
        <w:t xml:space="preserve">2.1. Налоговая политика </w:t>
      </w:r>
      <w:r w:rsidR="001B24C8" w:rsidRPr="00F14061">
        <w:t xml:space="preserve">Михайловского </w:t>
      </w:r>
      <w:r w:rsidRPr="00F14061">
        <w:t>сельского поселения</w:t>
      </w:r>
    </w:p>
    <w:p w:rsidR="005813E7" w:rsidRPr="00F14061" w:rsidRDefault="005813E7" w:rsidP="005813E7">
      <w:pPr>
        <w:ind w:firstLine="709"/>
        <w:jc w:val="center"/>
      </w:pPr>
      <w:r w:rsidRPr="00F14061">
        <w:t>на 202</w:t>
      </w:r>
      <w:r w:rsidR="00E351F1">
        <w:t>5</w:t>
      </w:r>
      <w:r w:rsidRPr="00F14061">
        <w:t xml:space="preserve"> год и на плановый период 202</w:t>
      </w:r>
      <w:r w:rsidR="00E351F1">
        <w:t>6</w:t>
      </w:r>
      <w:r w:rsidRPr="00F14061">
        <w:t xml:space="preserve"> и 202</w:t>
      </w:r>
      <w:r w:rsidR="00E351F1">
        <w:t>7</w:t>
      </w:r>
      <w:r w:rsidRPr="00F14061">
        <w:t xml:space="preserve"> годов</w:t>
      </w: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</w:p>
    <w:p w:rsidR="00E351F1" w:rsidRDefault="00E351F1" w:rsidP="003F545B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</w:pPr>
    </w:p>
    <w:p w:rsidR="00E351F1" w:rsidRPr="00E351F1" w:rsidRDefault="00E351F1" w:rsidP="00E351F1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</w:pPr>
      <w:r w:rsidRPr="00E351F1">
        <w:t xml:space="preserve">В </w:t>
      </w:r>
      <w:r>
        <w:t>Михайловском</w:t>
      </w:r>
      <w:r w:rsidRPr="00E351F1">
        <w:t xml:space="preserve"> сельском поселении на 2025 год и на плановый период до 2027 года стратегическим ориентиром налоговой политики является стабильность, предсказуемость налогового законодательства, создание справедливых конкурентных условий для развития экономики.</w:t>
      </w:r>
    </w:p>
    <w:p w:rsidR="00E351F1" w:rsidRPr="00E351F1" w:rsidRDefault="00E351F1" w:rsidP="00E351F1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</w:pPr>
      <w:r w:rsidRPr="00E351F1">
        <w:t>Достижение поставленных целей и задач будет основываться на следующих приоритетах:</w:t>
      </w:r>
    </w:p>
    <w:p w:rsidR="00E351F1" w:rsidRPr="00E351F1" w:rsidRDefault="00E351F1" w:rsidP="00E351F1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</w:pPr>
      <w:r w:rsidRPr="00E351F1">
        <w:t>1. Создание благоприятных налоговых условий, способствующих развитию предпринимательской активности, легализации малого бизнеса, сокращение неформальной занятости.</w:t>
      </w:r>
    </w:p>
    <w:p w:rsidR="00E351F1" w:rsidRPr="00E351F1" w:rsidRDefault="00E351F1" w:rsidP="00E351F1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</w:pPr>
      <w:r w:rsidRPr="00E351F1">
        <w:t>2. Обеспечение комфортных налоговых условий для отдельных категорий населения, нуждающихся в государственной поддержке.</w:t>
      </w:r>
    </w:p>
    <w:p w:rsidR="00E351F1" w:rsidRPr="00E351F1" w:rsidRDefault="00E351F1" w:rsidP="00E351F1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</w:pPr>
      <w:r w:rsidRPr="00E351F1">
        <w:lastRenderedPageBreak/>
        <w:t xml:space="preserve">В числе установленных на муниципальном уровне льгот, носящих социально значимый характер, предусмотрены льготы по земельному налогу следующим категориям налогоплательщиков: Герои Советского Союза, Герои Российской Федерации, Герои Социалистического Труда, полные кавалеры ордена Славы, Трудовой Славы и «За службу Родине в вооруженных силах СССР»; </w:t>
      </w:r>
      <w:r w:rsidRPr="00E351F1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E351F1">
        <w:t>инвалиды 1 и 2 групп, ветераны и инвалиды Великой Отечественной войны, а также ветераны и инвалиды боевых действий; матери погибших воинов-интернационалистов;</w:t>
      </w:r>
      <w:r w:rsidRPr="00E351F1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E351F1">
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</w:r>
      <w:r w:rsidRPr="00E351F1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E351F1">
        <w:t>граждане Российской Федерации, имеющих в составе семьи ребенка – инвалида;</w:t>
      </w:r>
      <w:r w:rsidRPr="00E351F1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E351F1">
        <w:t xml:space="preserve">граждане Российской Федерации, проживающие на территории Красносулинского района Ростовской области не менее 5 лет, имеющих трех и более несовершеннолетних детей и совместно проживающих с ними, а так же граждане Российской </w:t>
      </w:r>
      <w:proofErr w:type="gramStart"/>
      <w:r w:rsidRPr="00E351F1">
        <w:t>Федерации</w:t>
      </w:r>
      <w:proofErr w:type="gramEnd"/>
      <w:r w:rsidRPr="00E351F1">
        <w:t xml:space="preserve"> имеющие усыновленных 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хозяйства, а также их дети, получившие в собственность бесплатно для индивидуального жилищного строительства или ведения личного подсобного хозяйства земельные участки в порядке и на условиях, определенных ст.8.2, 8.3 Областного закона Ростовской области от 22.07.2003 №19-ЗС «О регулировании земельных отношений в Ростовской области»;</w:t>
      </w:r>
      <w:r w:rsidRPr="00E351F1">
        <w:rPr>
          <w:rFonts w:ascii="Calibri" w:hAnsi="Calibri" w:cs="Calibri"/>
          <w:sz w:val="22"/>
          <w:szCs w:val="22"/>
          <w:lang w:eastAsia="zh-CN"/>
        </w:rPr>
        <w:t xml:space="preserve"> </w:t>
      </w:r>
      <w:proofErr w:type="gramStart"/>
      <w:r w:rsidRPr="00E351F1">
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(супругу), несовершеннолетние дети, дети в возрасте до 23 лет, обучающиеся</w:t>
      </w:r>
      <w:proofErr w:type="gramEnd"/>
      <w:r w:rsidRPr="00E351F1">
        <w:t xml:space="preserve"> в образовательных  организациях по очной форме обучения, дети, находящиеся под опекой (попечительством), родители (усыновители).</w:t>
      </w:r>
    </w:p>
    <w:p w:rsidR="00E351F1" w:rsidRPr="00E351F1" w:rsidRDefault="00E351F1" w:rsidP="00E351F1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</w:pPr>
      <w:r w:rsidRPr="00E351F1">
        <w:t>3. Проведение оценки налоговых расходов.</w:t>
      </w:r>
    </w:p>
    <w:p w:rsidR="00E351F1" w:rsidRPr="00E351F1" w:rsidRDefault="00E351F1" w:rsidP="00E351F1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</w:pPr>
      <w:r w:rsidRPr="00E351F1">
        <w:t xml:space="preserve">В трехлетней перспективе продолжится работа по укреплению доходной базы бюджета </w:t>
      </w:r>
      <w:r w:rsidR="00910DAF">
        <w:t>Михайловского</w:t>
      </w:r>
      <w:r w:rsidRPr="00E351F1">
        <w:t xml:space="preserve"> сельского поселения Красносулинского района за счет наращивания стабильных доходных источников и мобилизации имеющихся резервов.</w:t>
      </w:r>
      <w:r w:rsidRPr="00E351F1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E351F1">
        <w:t xml:space="preserve">В рамках изменений федерального законодательства в </w:t>
      </w:r>
      <w:r w:rsidR="00910DAF">
        <w:t>Михайловск</w:t>
      </w:r>
      <w:r w:rsidR="00910DAF">
        <w:t>ом</w:t>
      </w:r>
      <w:r w:rsidR="00910DAF" w:rsidRPr="00E351F1">
        <w:t xml:space="preserve"> </w:t>
      </w:r>
      <w:r w:rsidRPr="00E351F1">
        <w:t>сельском поселении предстоит работа по введению туристического налога.</w:t>
      </w:r>
    </w:p>
    <w:p w:rsidR="00E351F1" w:rsidRPr="00E351F1" w:rsidRDefault="00E351F1" w:rsidP="00E351F1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</w:pPr>
      <w:r w:rsidRPr="00E351F1">
        <w:t xml:space="preserve">Продолжится взаимодействие Администрации </w:t>
      </w:r>
      <w:r w:rsidR="00910DAF">
        <w:t>Михайловского</w:t>
      </w:r>
      <w:r w:rsidR="00910DAF" w:rsidRPr="00E351F1">
        <w:t xml:space="preserve"> </w:t>
      </w:r>
      <w:r w:rsidRPr="00E351F1">
        <w:t>сельского поселения с региональными органами исполнительной власти и органом местного самоуправления Красносулинский район</w:t>
      </w:r>
      <w:r w:rsidRPr="00E351F1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E351F1">
        <w:t xml:space="preserve">в решении задач по дополнительной мобилизации доходов. </w:t>
      </w:r>
      <w:proofErr w:type="gramStart"/>
      <w:r w:rsidRPr="00E351F1">
        <w:t>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</w:t>
      </w:r>
      <w:proofErr w:type="gramEnd"/>
    </w:p>
    <w:p w:rsidR="00E351F1" w:rsidRPr="00E351F1" w:rsidRDefault="00E351F1" w:rsidP="00E351F1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</w:pPr>
      <w:r w:rsidRPr="00E351F1"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:rsidR="00E351F1" w:rsidRPr="00E351F1" w:rsidRDefault="00E351F1" w:rsidP="00E351F1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</w:pPr>
    </w:p>
    <w:p w:rsidR="00910DAF" w:rsidRPr="00910DAF" w:rsidRDefault="00910DAF" w:rsidP="00910DAF">
      <w:pPr>
        <w:widowControl w:val="0"/>
        <w:jc w:val="center"/>
        <w:rPr>
          <w:color w:val="000000"/>
        </w:rPr>
      </w:pPr>
      <w:r w:rsidRPr="00910DAF">
        <w:rPr>
          <w:color w:val="000000"/>
        </w:rPr>
        <w:t xml:space="preserve">2.2. Система управления </w:t>
      </w:r>
    </w:p>
    <w:p w:rsidR="00910DAF" w:rsidRPr="00910DAF" w:rsidRDefault="00910DAF" w:rsidP="00910DAF">
      <w:pPr>
        <w:widowControl w:val="0"/>
        <w:jc w:val="center"/>
        <w:rPr>
          <w:color w:val="000000"/>
        </w:rPr>
      </w:pPr>
      <w:r w:rsidRPr="00910DAF">
        <w:rPr>
          <w:color w:val="000000"/>
        </w:rPr>
        <w:t xml:space="preserve">муниципальными программами </w:t>
      </w:r>
      <w:r>
        <w:rPr>
          <w:color w:val="000000"/>
        </w:rPr>
        <w:t>Михайловского</w:t>
      </w:r>
      <w:r w:rsidRPr="00910DAF">
        <w:rPr>
          <w:color w:val="000000"/>
        </w:rPr>
        <w:t xml:space="preserve"> сельского поселения</w:t>
      </w:r>
    </w:p>
    <w:p w:rsidR="00910DAF" w:rsidRPr="00910DAF" w:rsidRDefault="00910DAF" w:rsidP="00910DAF">
      <w:pPr>
        <w:widowControl w:val="0"/>
        <w:jc w:val="center"/>
        <w:rPr>
          <w:color w:val="000000"/>
        </w:rPr>
      </w:pPr>
    </w:p>
    <w:p w:rsidR="00910DAF" w:rsidRPr="00910DAF" w:rsidRDefault="00910DAF" w:rsidP="00910DAF">
      <w:pPr>
        <w:widowControl w:val="0"/>
        <w:ind w:firstLine="709"/>
        <w:jc w:val="both"/>
        <w:rPr>
          <w:color w:val="000000"/>
        </w:rPr>
      </w:pPr>
      <w:r w:rsidRPr="00910DAF">
        <w:rPr>
          <w:color w:val="000000"/>
        </w:rPr>
        <w:t xml:space="preserve">Система управления муниципальными программами </w:t>
      </w:r>
      <w:r>
        <w:rPr>
          <w:color w:val="000000"/>
        </w:rPr>
        <w:t>Михайловского</w:t>
      </w:r>
      <w:r w:rsidRPr="00910DAF">
        <w:rPr>
          <w:color w:val="000000"/>
        </w:rPr>
        <w:t xml:space="preserve"> сельского поселения (далее – муниципальные программы) предусматривает ответственное взаимодействие исполнительных органов </w:t>
      </w:r>
      <w:r w:rsidR="003A407F">
        <w:rPr>
          <w:color w:val="000000"/>
        </w:rPr>
        <w:t>Михайловского</w:t>
      </w:r>
      <w:r w:rsidR="003A407F" w:rsidRPr="00910DAF">
        <w:rPr>
          <w:color w:val="000000"/>
        </w:rPr>
        <w:t xml:space="preserve"> </w:t>
      </w:r>
      <w:r w:rsidRPr="00910DAF">
        <w:rPr>
          <w:color w:val="000000"/>
        </w:rPr>
        <w:t xml:space="preserve">сельского поселения, в соответствии с постановлениями Администрации </w:t>
      </w:r>
      <w:r w:rsidR="003A407F">
        <w:rPr>
          <w:color w:val="000000"/>
        </w:rPr>
        <w:t>Михайловского</w:t>
      </w:r>
      <w:r w:rsidR="003A407F" w:rsidRPr="00910DAF">
        <w:rPr>
          <w:color w:val="000000"/>
        </w:rPr>
        <w:t xml:space="preserve"> </w:t>
      </w:r>
      <w:r w:rsidRPr="00910DAF">
        <w:rPr>
          <w:color w:val="000000"/>
        </w:rPr>
        <w:t>сельского</w:t>
      </w:r>
      <w:r w:rsidR="003A407F">
        <w:rPr>
          <w:color w:val="000000"/>
        </w:rPr>
        <w:t xml:space="preserve"> поселения от 30</w:t>
      </w:r>
      <w:r w:rsidRPr="00910DAF">
        <w:rPr>
          <w:color w:val="000000"/>
        </w:rPr>
        <w:t>.07.2024 № 9</w:t>
      </w:r>
      <w:r w:rsidR="003A407F">
        <w:rPr>
          <w:color w:val="000000"/>
        </w:rPr>
        <w:t>0</w:t>
      </w:r>
      <w:r w:rsidRPr="00910DA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</w:t>
      </w:r>
      <w:r w:rsidR="003A407F">
        <w:rPr>
          <w:color w:val="000000"/>
        </w:rPr>
        <w:t>Михайловского</w:t>
      </w:r>
      <w:r w:rsidR="003A407F" w:rsidRPr="00910DAF">
        <w:rPr>
          <w:color w:val="000000"/>
        </w:rPr>
        <w:t xml:space="preserve"> </w:t>
      </w:r>
      <w:r w:rsidRPr="00910DAF">
        <w:rPr>
          <w:color w:val="000000"/>
        </w:rPr>
        <w:t xml:space="preserve">сельского поселения». </w:t>
      </w:r>
    </w:p>
    <w:p w:rsidR="00E351F1" w:rsidRDefault="00E351F1" w:rsidP="003F545B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</w:pPr>
    </w:p>
    <w:p w:rsidR="003A407F" w:rsidRPr="003A407F" w:rsidRDefault="003A407F" w:rsidP="003A407F">
      <w:pPr>
        <w:widowControl w:val="0"/>
        <w:autoSpaceDE w:val="0"/>
        <w:autoSpaceDN w:val="0"/>
        <w:adjustRightInd w:val="0"/>
        <w:jc w:val="center"/>
      </w:pPr>
      <w:r w:rsidRPr="003A407F">
        <w:t>2.3. Основные направления бюджетной политики</w:t>
      </w:r>
    </w:p>
    <w:p w:rsidR="003A407F" w:rsidRPr="003A407F" w:rsidRDefault="003A407F" w:rsidP="003A407F">
      <w:pPr>
        <w:widowControl w:val="0"/>
        <w:autoSpaceDE w:val="0"/>
        <w:autoSpaceDN w:val="0"/>
        <w:adjustRightInd w:val="0"/>
        <w:jc w:val="center"/>
      </w:pPr>
      <w:r w:rsidRPr="003A407F">
        <w:t>в области социальной сферы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A407F">
        <w:rPr>
          <w:color w:val="000000"/>
        </w:rPr>
        <w:lastRenderedPageBreak/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proofErr w:type="gramStart"/>
      <w:r w:rsidRPr="003A407F">
        <w:rPr>
          <w:color w:val="000000"/>
        </w:rPr>
        <w:t>Повышение оплаты труда работникам бюджетной сферы планируется согласно указам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– 2017 годы» с учетом необходимости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</w:t>
      </w:r>
      <w:proofErr w:type="gramEnd"/>
      <w:r w:rsidRPr="003A407F">
        <w:rPr>
          <w:color w:val="000000"/>
        </w:rPr>
        <w:t xml:space="preserve"> и физических лиц (среднемесячный доход от трудовой деятельности)» по Ростовской области на 2025 – 2027 годы.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A407F">
        <w:rPr>
          <w:color w:val="000000"/>
        </w:rPr>
        <w:t xml:space="preserve">В целях ежегодного </w:t>
      </w:r>
      <w:proofErr w:type="gramStart"/>
      <w:r w:rsidRPr="003A407F">
        <w:rPr>
          <w:color w:val="000000"/>
        </w:rPr>
        <w:t>повышения оплаты труда работников муниципальных учреждений Пролетарского сельского</w:t>
      </w:r>
      <w:proofErr w:type="gramEnd"/>
      <w:r w:rsidRPr="003A407F">
        <w:rPr>
          <w:color w:val="000000"/>
        </w:rPr>
        <w:t xml:space="preserve"> поселения, на которые не распространяется действие указов Президента Российской Федерации 2012 года, будет предусмотрена индексация расходов на уровень инфляции в 2025 – 2027 годах, утвержденный прогнозом социально-экономического развития Ростовской области на 2025 – 2027 годы.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A407F">
        <w:rPr>
          <w:color w:val="000000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3A407F">
        <w:rPr>
          <w:color w:val="000000"/>
        </w:rPr>
        <w:t>размера оплаты труда</w:t>
      </w:r>
      <w:proofErr w:type="gramEnd"/>
      <w:r w:rsidRPr="003A407F">
        <w:rPr>
          <w:color w:val="000000"/>
        </w:rPr>
        <w:t>.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  <w:r w:rsidRPr="003A407F">
        <w:rPr>
          <w:color w:val="000000"/>
        </w:rPr>
        <w:t>2.3.1. Социальная политика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A407F">
        <w:rPr>
          <w:color w:val="000000"/>
        </w:rPr>
        <w:t>В сфере социальной политики приоритетным направлением остается, как и прежде</w:t>
      </w:r>
      <w:r w:rsidRPr="003A407F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3A407F">
        <w:rPr>
          <w:color w:val="000000"/>
        </w:rPr>
        <w:t xml:space="preserve">выплата ежемесячной доплаты к государственной пенсии лицам, замещавшим выборные муниципальные должности и должности  муниципальной службы в </w:t>
      </w:r>
      <w:r>
        <w:rPr>
          <w:color w:val="000000"/>
        </w:rPr>
        <w:t>Михайловском</w:t>
      </w:r>
      <w:r w:rsidRPr="003A407F">
        <w:rPr>
          <w:color w:val="000000"/>
        </w:rPr>
        <w:t xml:space="preserve"> сельском поселении. Размер выплаты будет доведен до размера фиксированной выплаты к страховой пенсии по старости 2025 - 2027 годы.  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  <w:r w:rsidRPr="003A407F">
        <w:rPr>
          <w:color w:val="000000"/>
        </w:rPr>
        <w:t>2.3.2. Культура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A407F">
        <w:rPr>
          <w:color w:val="000000"/>
        </w:rPr>
        <w:t>В сфере культуры продолжится финансовое обеспечение деятельности муниципального бюджетного учреждения культуры, в рамках которого запланировано проведение муниципальных мероприятий в области культуры.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A407F">
        <w:rPr>
          <w:color w:val="000000"/>
        </w:rPr>
        <w:t>Расходы направлены на финансовое обеспечение выполнения муниципального задания муниципального бюджетного учреждения культуры «</w:t>
      </w:r>
      <w:r w:rsidRPr="007A502E">
        <w:rPr>
          <w:color w:val="000000"/>
        </w:rPr>
        <w:t>СД</w:t>
      </w:r>
      <w:r>
        <w:rPr>
          <w:color w:val="000000"/>
        </w:rPr>
        <w:t>К</w:t>
      </w:r>
      <w:r w:rsidRPr="007A502E">
        <w:rPr>
          <w:bCs/>
        </w:rPr>
        <w:t xml:space="preserve"> </w:t>
      </w:r>
      <w:r w:rsidRPr="0049705F">
        <w:rPr>
          <w:bCs/>
        </w:rPr>
        <w:t>Михайловского</w:t>
      </w:r>
      <w:r w:rsidRPr="005813E7">
        <w:rPr>
          <w:bCs/>
          <w:sz w:val="28"/>
          <w:szCs w:val="28"/>
        </w:rPr>
        <w:t xml:space="preserve"> </w:t>
      </w:r>
      <w:r>
        <w:rPr>
          <w:bCs/>
        </w:rPr>
        <w:t>СП</w:t>
      </w:r>
      <w:r w:rsidRPr="003A407F">
        <w:rPr>
          <w:color w:val="000000"/>
        </w:rPr>
        <w:t>», в том числе на реализацию Указа Президента Российской Федерации от 07.05.2012 № 597 в части повышения заработной платы работникам учреждений культуры.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A407F">
        <w:rPr>
          <w:color w:val="000000"/>
        </w:rPr>
        <w:t xml:space="preserve">В </w:t>
      </w:r>
      <w:r>
        <w:rPr>
          <w:color w:val="000000"/>
        </w:rPr>
        <w:t>Михайлов</w:t>
      </w:r>
      <w:r w:rsidRPr="003A407F">
        <w:rPr>
          <w:color w:val="000000"/>
        </w:rPr>
        <w:t>ском сельском поселении созданы условия для удовлетворения потребностей населения в культурно-досуговой деятельности,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E351F1" w:rsidRDefault="00E351F1" w:rsidP="003F545B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</w:pP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  <w:r>
        <w:rPr>
          <w:color w:val="000000"/>
        </w:rPr>
        <w:t>2</w:t>
      </w:r>
      <w:r w:rsidRPr="003A407F">
        <w:rPr>
          <w:color w:val="000000"/>
        </w:rPr>
        <w:t>.3.3. Физическая культура и спорт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spacing w:val="-1"/>
        </w:rPr>
      </w:pPr>
      <w:r w:rsidRPr="003A407F">
        <w:rPr>
          <w:spacing w:val="-1"/>
        </w:rPr>
        <w:t xml:space="preserve">Основное внимание в сфере физической культуры и спорта направлено на формирование системы мотивации граждан к здоровому образу жизни, включая здоровое питание и отказ от вредных привычек, </w:t>
      </w:r>
      <w:proofErr w:type="gramStart"/>
      <w:r w:rsidRPr="003A407F">
        <w:rPr>
          <w:spacing w:val="-1"/>
        </w:rPr>
        <w:t>которая</w:t>
      </w:r>
      <w:proofErr w:type="gramEnd"/>
      <w:r w:rsidRPr="003A407F">
        <w:rPr>
          <w:spacing w:val="-1"/>
        </w:rPr>
        <w:t xml:space="preserve"> позволит увеличить долю граждан, систематически занимающихся физической культурой и спортом. 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spacing w:val="-1"/>
        </w:rPr>
      </w:pPr>
      <w:r w:rsidRPr="003A407F">
        <w:rPr>
          <w:spacing w:val="-1"/>
        </w:rPr>
        <w:t>Приоритетными направлениями бюджетной политики в этой отрасли в целях повышения доступности занятий физической культурой и спортом для населения являются: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spacing w:val="-1"/>
        </w:rPr>
      </w:pPr>
      <w:r w:rsidRPr="003A407F">
        <w:rPr>
          <w:spacing w:val="-1"/>
        </w:rPr>
        <w:t>вовлечение жителей в регулярные занятия физической культурой и спортом, прежде всего, детей и молодежи;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spacing w:val="-1"/>
        </w:rPr>
      </w:pPr>
      <w:r w:rsidRPr="003A407F">
        <w:rPr>
          <w:spacing w:val="-1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spacing w:val="-1"/>
        </w:rPr>
      </w:pPr>
      <w:r w:rsidRPr="003A407F">
        <w:rPr>
          <w:spacing w:val="-1"/>
        </w:rPr>
        <w:t>создание необходимых условий и возможностей для систематических занятий физкультурой детского и взрослого населения в поселении;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spacing w:val="-1"/>
        </w:rPr>
      </w:pPr>
      <w:r w:rsidRPr="003A407F">
        <w:rPr>
          <w:spacing w:val="-1"/>
        </w:rPr>
        <w:t xml:space="preserve">проведение </w:t>
      </w:r>
      <w:proofErr w:type="spellStart"/>
      <w:r w:rsidRPr="003A407F">
        <w:rPr>
          <w:spacing w:val="-1"/>
        </w:rPr>
        <w:t>межпоселенческих</w:t>
      </w:r>
      <w:proofErr w:type="spellEnd"/>
      <w:r w:rsidRPr="003A407F">
        <w:rPr>
          <w:spacing w:val="-1"/>
        </w:rPr>
        <w:t xml:space="preserve"> соревнований по самым популярным видам спорта;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spacing w:val="-1"/>
        </w:rPr>
      </w:pPr>
      <w:r w:rsidRPr="003A407F">
        <w:rPr>
          <w:spacing w:val="-1"/>
        </w:rPr>
        <w:t>развитие доступных для населения массовых видов спорта, с использованием простейших спортивных мест по месту жительства (настольный теннис, шашки, шахматы и т.п.)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spacing w:val="-1"/>
        </w:rPr>
      </w:pPr>
      <w:r w:rsidRPr="003A407F">
        <w:rPr>
          <w:spacing w:val="-1"/>
        </w:rPr>
        <w:lastRenderedPageBreak/>
        <w:t>укрепление материально-технической базы;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spacing w:val="-1"/>
        </w:rPr>
      </w:pPr>
      <w:r w:rsidRPr="003A407F">
        <w:rPr>
          <w:spacing w:val="-1"/>
        </w:rPr>
        <w:t>развитие сотрудничества в области физкультуры и спорта с другими муниципальными образованиями, средствами массовой информации, организациями;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spacing w:val="-1"/>
        </w:rPr>
      </w:pPr>
      <w:r w:rsidRPr="003A407F">
        <w:rPr>
          <w:spacing w:val="-1"/>
        </w:rPr>
        <w:t>совершенствование системы организации физической культуры, внедрение новых организационно-управленческих решений, направленных на создание эффективной системы массовой физкультурно-оздоровительной работы с населением.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A407F">
        <w:rPr>
          <w:spacing w:val="-1"/>
        </w:rPr>
        <w:t>Для этих целей запланировано финансирование мероприятий спортивной направленности</w:t>
      </w:r>
      <w:r>
        <w:rPr>
          <w:spacing w:val="-1"/>
        </w:rPr>
        <w:t xml:space="preserve"> и </w:t>
      </w:r>
      <w:r w:rsidRPr="005713C8">
        <w:rPr>
          <w:spacing w:val="-1"/>
        </w:rPr>
        <w:t xml:space="preserve">мероприятия для продолжения устройства спортивных площадок, </w:t>
      </w:r>
      <w:r w:rsidRPr="005713C8">
        <w:t>приобретение спортивного оборудования, инвентаря</w:t>
      </w:r>
      <w:r>
        <w:t>.</w:t>
      </w:r>
    </w:p>
    <w:p w:rsidR="00E351F1" w:rsidRDefault="00E351F1" w:rsidP="003F545B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</w:pP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  <w:r w:rsidRPr="003A407F">
        <w:rPr>
          <w:color w:val="000000"/>
        </w:rPr>
        <w:t>2.4. Национальная экономика и модернизация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  <w:r w:rsidRPr="003A407F">
        <w:rPr>
          <w:color w:val="000000"/>
        </w:rPr>
        <w:t>жилищно-коммунального хозяйства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  <w:r w:rsidRPr="003A407F">
        <w:rPr>
          <w:color w:val="000000"/>
        </w:rPr>
        <w:t>2.4.1. Транспорт и дорожное хозяйство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</w:p>
    <w:p w:rsidR="003A407F" w:rsidRPr="005713C8" w:rsidRDefault="003A407F" w:rsidP="003A407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713C8">
        <w:rPr>
          <w:rFonts w:eastAsia="Calibri"/>
          <w:lang w:eastAsia="en-US"/>
        </w:rPr>
        <w:t xml:space="preserve">Планирование расходов на дорожное хозяйство осуществляется на основании Решения Собрания депутатов </w:t>
      </w:r>
      <w:r>
        <w:rPr>
          <w:rFonts w:eastAsia="Calibri"/>
          <w:lang w:eastAsia="en-US"/>
        </w:rPr>
        <w:t>Михайловского</w:t>
      </w:r>
      <w:r w:rsidRPr="005713C8">
        <w:rPr>
          <w:rFonts w:eastAsia="Calibri"/>
          <w:lang w:eastAsia="en-US"/>
        </w:rPr>
        <w:t xml:space="preserve"> сельского поселения от 2</w:t>
      </w:r>
      <w:r>
        <w:rPr>
          <w:rFonts w:eastAsia="Calibri"/>
          <w:lang w:eastAsia="en-US"/>
        </w:rPr>
        <w:t>3</w:t>
      </w:r>
      <w:r w:rsidRPr="005713C8">
        <w:rPr>
          <w:rFonts w:eastAsia="Calibri"/>
          <w:lang w:eastAsia="en-US"/>
        </w:rPr>
        <w:t xml:space="preserve">.05.2018 № </w:t>
      </w:r>
      <w:r>
        <w:rPr>
          <w:rFonts w:eastAsia="Calibri"/>
          <w:lang w:eastAsia="en-US"/>
        </w:rPr>
        <w:t>181</w:t>
      </w:r>
      <w:r w:rsidRPr="005713C8">
        <w:rPr>
          <w:rFonts w:eastAsia="Calibri"/>
          <w:lang w:eastAsia="en-US"/>
        </w:rPr>
        <w:t xml:space="preserve"> «О создании муниципального дорожного фонда </w:t>
      </w:r>
      <w:r>
        <w:rPr>
          <w:rFonts w:eastAsia="Calibri"/>
          <w:lang w:eastAsia="en-US"/>
        </w:rPr>
        <w:t>Михайловского</w:t>
      </w:r>
      <w:r w:rsidRPr="005713C8">
        <w:rPr>
          <w:rFonts w:eastAsia="Calibri"/>
          <w:lang w:eastAsia="en-US"/>
        </w:rPr>
        <w:t xml:space="preserve"> сельского поселения».</w:t>
      </w:r>
    </w:p>
    <w:p w:rsidR="003A407F" w:rsidRPr="003A407F" w:rsidRDefault="003A407F" w:rsidP="003A407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proofErr w:type="gramStart"/>
      <w:r w:rsidRPr="003A407F">
        <w:rPr>
          <w:rFonts w:eastAsia="Calibri"/>
          <w:lang w:eastAsia="en-US"/>
        </w:rPr>
        <w:t xml:space="preserve">В бюджете поселения на 2025 год предусмотрены межбюджетные трансферты, перечисляемые из бюджета Красносулинского района бюджету </w:t>
      </w:r>
      <w:r>
        <w:rPr>
          <w:rFonts w:eastAsia="Calibri"/>
          <w:lang w:eastAsia="en-US"/>
        </w:rPr>
        <w:t>Михайловского</w:t>
      </w:r>
      <w:r w:rsidRPr="003A407F">
        <w:rPr>
          <w:rFonts w:eastAsia="Calibri"/>
          <w:lang w:eastAsia="en-US"/>
        </w:rPr>
        <w:t xml:space="preserve"> сельского поселения и направляемые на финансирование расходов, связанных с передачей осуществления части полномочий органов местного самоуправления муниципального образования «Красносулинский район» органу местного самоуправления «</w:t>
      </w:r>
      <w:r>
        <w:rPr>
          <w:rFonts w:eastAsia="Calibri"/>
          <w:lang w:eastAsia="en-US"/>
        </w:rPr>
        <w:t>Михайловское</w:t>
      </w:r>
      <w:r w:rsidRPr="005713C8">
        <w:rPr>
          <w:rFonts w:eastAsia="Calibri"/>
          <w:lang w:eastAsia="en-US"/>
        </w:rPr>
        <w:t xml:space="preserve"> </w:t>
      </w:r>
      <w:r w:rsidRPr="003A407F">
        <w:rPr>
          <w:rFonts w:eastAsia="Calibri"/>
          <w:lang w:eastAsia="en-US"/>
        </w:rPr>
        <w:t>сельское поселение» на ремонт и содержание автомобильных дорог общего пользования местного значения и искусственных сооружений и на мероприятия по организации</w:t>
      </w:r>
      <w:proofErr w:type="gramEnd"/>
      <w:r w:rsidRPr="003A407F">
        <w:rPr>
          <w:rFonts w:eastAsia="Calibri"/>
          <w:lang w:eastAsia="en-US"/>
        </w:rPr>
        <w:t xml:space="preserve"> дорожного движения.</w:t>
      </w:r>
    </w:p>
    <w:p w:rsidR="007964C1" w:rsidRDefault="007964C1" w:rsidP="003F545B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</w:pPr>
    </w:p>
    <w:p w:rsidR="007964C1" w:rsidRPr="007964C1" w:rsidRDefault="007964C1" w:rsidP="007964C1">
      <w:pPr>
        <w:ind w:firstLine="709"/>
        <w:jc w:val="center"/>
      </w:pPr>
      <w:r w:rsidRPr="007964C1">
        <w:t>2.4.2. Жилищно-коммунальное хозяйство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</w:p>
    <w:p w:rsidR="007964C1" w:rsidRPr="007964C1" w:rsidRDefault="007964C1" w:rsidP="007964C1">
      <w:pPr>
        <w:widowControl w:val="0"/>
        <w:ind w:firstLine="709"/>
        <w:jc w:val="both"/>
        <w:rPr>
          <w:color w:val="000000"/>
        </w:rPr>
      </w:pPr>
      <w:r w:rsidRPr="007964C1">
        <w:rPr>
          <w:color w:val="000000"/>
        </w:rPr>
        <w:t xml:space="preserve">В 2025 году и плановом периоде 2026 и 2027 годов планируется значительная поддержка жилищно-коммунального хозяйства, в том числе на мероприятия </w:t>
      </w:r>
      <w:proofErr w:type="gramStart"/>
      <w:r w:rsidRPr="007964C1">
        <w:rPr>
          <w:color w:val="000000"/>
        </w:rPr>
        <w:t>по</w:t>
      </w:r>
      <w:proofErr w:type="gramEnd"/>
      <w:r w:rsidRPr="007964C1">
        <w:rPr>
          <w:color w:val="000000"/>
        </w:rPr>
        <w:t>:</w:t>
      </w:r>
    </w:p>
    <w:p w:rsidR="007964C1" w:rsidRPr="007964C1" w:rsidRDefault="007964C1" w:rsidP="007964C1">
      <w:pPr>
        <w:widowControl w:val="0"/>
        <w:ind w:firstLine="709"/>
        <w:jc w:val="both"/>
        <w:rPr>
          <w:color w:val="000000"/>
        </w:rPr>
      </w:pPr>
      <w:r w:rsidRPr="007964C1">
        <w:rPr>
          <w:color w:val="000000"/>
        </w:rPr>
        <w:t>ликвидации аварийного жилищного фонда;</w:t>
      </w:r>
    </w:p>
    <w:p w:rsidR="007964C1" w:rsidRPr="007964C1" w:rsidRDefault="007964C1" w:rsidP="007964C1">
      <w:pPr>
        <w:widowControl w:val="0"/>
        <w:ind w:firstLine="709"/>
        <w:jc w:val="both"/>
        <w:rPr>
          <w:color w:val="000000"/>
        </w:rPr>
      </w:pPr>
      <w:r w:rsidRPr="007964C1">
        <w:rPr>
          <w:color w:val="000000"/>
        </w:rPr>
        <w:t>возмещению предприятиям жилищно-коммунального хозяйства разницы между экономически обоснованными тарифами и платежами населения.</w:t>
      </w:r>
    </w:p>
    <w:p w:rsidR="007964C1" w:rsidRPr="007964C1" w:rsidRDefault="007964C1" w:rsidP="007964C1">
      <w:pPr>
        <w:ind w:firstLine="709"/>
        <w:jc w:val="both"/>
        <w:rPr>
          <w:rFonts w:eastAsia="Calibri"/>
          <w:lang w:eastAsia="en-US"/>
        </w:rPr>
      </w:pPr>
      <w:r w:rsidRPr="007964C1">
        <w:rPr>
          <w:rFonts w:eastAsia="Calibri"/>
          <w:lang w:eastAsia="en-US"/>
        </w:rPr>
        <w:t>мероприятия по содержанию и ремонту объектов жилищного хозяйства;</w:t>
      </w:r>
    </w:p>
    <w:p w:rsidR="007964C1" w:rsidRPr="007964C1" w:rsidRDefault="007964C1" w:rsidP="007964C1">
      <w:pPr>
        <w:ind w:firstLine="709"/>
        <w:jc w:val="both"/>
        <w:rPr>
          <w:rFonts w:eastAsia="Calibri"/>
          <w:lang w:eastAsia="en-US"/>
        </w:rPr>
      </w:pPr>
      <w:r w:rsidRPr="007964C1">
        <w:rPr>
          <w:rFonts w:eastAsia="Calibri"/>
          <w:lang w:eastAsia="en-US"/>
        </w:rPr>
        <w:t>мероприятия по содержанию и ремонту объектов коммунального хозяйства;</w:t>
      </w:r>
    </w:p>
    <w:p w:rsidR="007964C1" w:rsidRPr="007964C1" w:rsidRDefault="007964C1" w:rsidP="007964C1">
      <w:pPr>
        <w:ind w:firstLine="709"/>
        <w:jc w:val="both"/>
      </w:pPr>
      <w:r w:rsidRPr="007964C1">
        <w:t>имущественный взнос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домах;</w:t>
      </w:r>
    </w:p>
    <w:p w:rsidR="007964C1" w:rsidRPr="007964C1" w:rsidRDefault="007964C1" w:rsidP="007964C1">
      <w:pPr>
        <w:ind w:firstLine="709"/>
        <w:jc w:val="both"/>
      </w:pPr>
      <w:r w:rsidRPr="007964C1">
        <w:rPr>
          <w:rFonts w:eastAsia="Calibri"/>
          <w:lang w:eastAsia="en-US"/>
        </w:rPr>
        <w:t>организацию уличного освещения, содержание и ремонт объектов уличного освещения;</w:t>
      </w:r>
    </w:p>
    <w:p w:rsidR="007964C1" w:rsidRPr="007964C1" w:rsidRDefault="007964C1" w:rsidP="007964C1">
      <w:pPr>
        <w:ind w:firstLine="709"/>
        <w:jc w:val="both"/>
        <w:rPr>
          <w:rFonts w:eastAsia="Calibri"/>
          <w:lang w:eastAsia="en-US"/>
        </w:rPr>
      </w:pPr>
      <w:r w:rsidRPr="007964C1">
        <w:rPr>
          <w:rFonts w:eastAsia="Calibri"/>
          <w:lang w:eastAsia="en-US"/>
        </w:rPr>
        <w:t>мероприятия по содержанию и ремонту объектов благоустройства и мест общего пользования;</w:t>
      </w:r>
    </w:p>
    <w:p w:rsidR="007964C1" w:rsidRPr="007964C1" w:rsidRDefault="007964C1" w:rsidP="007964C1">
      <w:pPr>
        <w:ind w:firstLine="709"/>
        <w:jc w:val="both"/>
        <w:rPr>
          <w:rFonts w:eastAsia="Calibri"/>
          <w:lang w:eastAsia="en-US"/>
        </w:rPr>
      </w:pPr>
      <w:r w:rsidRPr="007964C1">
        <w:t>благоустройству общественных территорий населенных пунктов;</w:t>
      </w:r>
    </w:p>
    <w:p w:rsidR="007964C1" w:rsidRPr="007964C1" w:rsidRDefault="007964C1" w:rsidP="007964C1">
      <w:pPr>
        <w:ind w:firstLine="709"/>
        <w:jc w:val="both"/>
      </w:pPr>
      <w:r w:rsidRPr="007964C1">
        <w:t>мероприятия по уборке мусора и несанкционированных свалок.</w:t>
      </w:r>
    </w:p>
    <w:p w:rsidR="007964C1" w:rsidRPr="005813E7" w:rsidRDefault="007964C1" w:rsidP="007964C1">
      <w:pPr>
        <w:ind w:firstLine="709"/>
        <w:jc w:val="center"/>
        <w:rPr>
          <w:sz w:val="28"/>
          <w:szCs w:val="28"/>
        </w:rPr>
      </w:pP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  <w:r w:rsidRPr="007964C1">
        <w:rPr>
          <w:color w:val="000000"/>
        </w:rPr>
        <w:t xml:space="preserve">3. Повышение эффективности и </w:t>
      </w:r>
      <w:proofErr w:type="spellStart"/>
      <w:r w:rsidRPr="007964C1">
        <w:rPr>
          <w:color w:val="000000"/>
        </w:rPr>
        <w:t>приоритизация</w:t>
      </w:r>
      <w:proofErr w:type="spellEnd"/>
      <w:r w:rsidRPr="007964C1">
        <w:rPr>
          <w:color w:val="000000"/>
        </w:rPr>
        <w:t xml:space="preserve"> бюджетных расходов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964C1">
        <w:rPr>
          <w:color w:val="000000"/>
        </w:rPr>
        <w:t>Бюджетная политика в сфере расходов направлена на безусловное исполнение действующих расходных обязательств, повышение эффективности использования финансовых ресурсов.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964C1">
        <w:rPr>
          <w:color w:val="000000"/>
        </w:rPr>
        <w:t xml:space="preserve">Главным приоритетом при планировании и исполнении расходов бюджета </w:t>
      </w:r>
      <w:r>
        <w:rPr>
          <w:color w:val="000000"/>
        </w:rPr>
        <w:t>Михайловского</w:t>
      </w:r>
      <w:r w:rsidRPr="007964C1">
        <w:rPr>
          <w:color w:val="000000"/>
        </w:rPr>
        <w:t xml:space="preserve"> сельского поселения Красносулинского района является обеспечение в полном объеме всех конституционных и законодательно установленных обязательств государства перед гражданами.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964C1">
        <w:rPr>
          <w:color w:val="000000"/>
        </w:rPr>
        <w:t xml:space="preserve">В целях создания условий для эффективного использования средств бюджета </w:t>
      </w:r>
      <w:r>
        <w:rPr>
          <w:color w:val="000000"/>
        </w:rPr>
        <w:t>Михайловского</w:t>
      </w:r>
      <w:r w:rsidRPr="007964C1">
        <w:rPr>
          <w:color w:val="000000"/>
        </w:rPr>
        <w:t xml:space="preserve"> сельского поселения Красносулинского района и мобилизации ресурсов </w:t>
      </w:r>
      <w:r w:rsidRPr="007964C1">
        <w:rPr>
          <w:color w:val="000000"/>
        </w:rPr>
        <w:lastRenderedPageBreak/>
        <w:t>продолжится применение следующих основных подходов: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964C1">
        <w:rPr>
          <w:color w:val="000000"/>
        </w:rPr>
        <w:t xml:space="preserve">формирование расходных обязательств с учетом </w:t>
      </w:r>
      <w:proofErr w:type="spellStart"/>
      <w:r w:rsidRPr="007964C1">
        <w:rPr>
          <w:color w:val="000000"/>
        </w:rPr>
        <w:t>приоритизации</w:t>
      </w:r>
      <w:proofErr w:type="spellEnd"/>
      <w:r w:rsidRPr="007964C1">
        <w:rPr>
          <w:color w:val="000000"/>
        </w:rPr>
        <w:t xml:space="preserve"> действующих расходных обязательств;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964C1">
        <w:rPr>
          <w:color w:val="000000"/>
        </w:rPr>
        <w:t>финансовое обеспечение муниципальных программ с учетом достижения целей, показателей;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964C1">
        <w:rPr>
          <w:color w:val="000000"/>
        </w:rPr>
        <w:t>проведение инвентаризации расходов бюджета поселения;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proofErr w:type="spellStart"/>
      <w:r w:rsidRPr="007964C1">
        <w:rPr>
          <w:color w:val="000000"/>
        </w:rPr>
        <w:t>неустановление</w:t>
      </w:r>
      <w:proofErr w:type="spellEnd"/>
      <w:r w:rsidRPr="007964C1">
        <w:rPr>
          <w:color w:val="000000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964C1">
        <w:rPr>
          <w:color w:val="000000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964C1">
        <w:rPr>
          <w:color w:val="000000"/>
        </w:rPr>
        <w:t>совершенствование механизмов организации оказании услуг в социальной сфере, направленной на повышение качества и доступности для их получателей;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964C1">
        <w:rPr>
          <w:color w:val="000000"/>
        </w:rPr>
        <w:t>совершенствование межбюджетных отношений.</w:t>
      </w:r>
    </w:p>
    <w:p w:rsidR="007964C1" w:rsidRPr="007964C1" w:rsidRDefault="007964C1" w:rsidP="007964C1">
      <w:pPr>
        <w:ind w:firstLine="709"/>
        <w:jc w:val="both"/>
      </w:pPr>
    </w:p>
    <w:p w:rsidR="004C33CE" w:rsidRDefault="004C33CE" w:rsidP="00581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64C1" w:rsidRPr="007964C1" w:rsidRDefault="007964C1" w:rsidP="007964C1">
      <w:pPr>
        <w:suppressAutoHyphens/>
        <w:jc w:val="center"/>
      </w:pPr>
      <w:r w:rsidRPr="007964C1">
        <w:t xml:space="preserve">4. Основные подходы </w:t>
      </w:r>
    </w:p>
    <w:p w:rsidR="007964C1" w:rsidRPr="007964C1" w:rsidRDefault="007964C1" w:rsidP="007964C1">
      <w:pPr>
        <w:suppressAutoHyphens/>
        <w:jc w:val="center"/>
      </w:pPr>
      <w:r w:rsidRPr="007964C1">
        <w:t>к формированию межбюджетных отношений</w:t>
      </w:r>
    </w:p>
    <w:p w:rsidR="007964C1" w:rsidRPr="007964C1" w:rsidRDefault="007964C1" w:rsidP="007964C1">
      <w:pPr>
        <w:suppressAutoHyphens/>
        <w:ind w:firstLine="708"/>
        <w:jc w:val="both"/>
      </w:pPr>
    </w:p>
    <w:p w:rsidR="007964C1" w:rsidRPr="007964C1" w:rsidRDefault="007964C1" w:rsidP="007964C1">
      <w:pPr>
        <w:suppressAutoHyphens/>
        <w:ind w:firstLine="708"/>
        <w:jc w:val="both"/>
      </w:pPr>
      <w:proofErr w:type="gramStart"/>
      <w:r w:rsidRPr="007964C1">
        <w:t xml:space="preserve">Политика в сфере межбюджетных отношений будет направлена на содействие сбалансированности местного бюджета с учетом мер, принимаемых администрацией </w:t>
      </w:r>
      <w:r>
        <w:rPr>
          <w:color w:val="000000"/>
        </w:rPr>
        <w:t>Михайловского</w:t>
      </w:r>
      <w:r w:rsidRPr="007964C1">
        <w:rPr>
          <w:color w:val="000000"/>
        </w:rPr>
        <w:t xml:space="preserve"> </w:t>
      </w:r>
      <w:r w:rsidRPr="007964C1">
        <w:t>сельского поселения в рамках обязательств заключенного соглашения о мерах по социально-экономическому развитию и оздоровлению муниципальных финансов, в целях повышения качества управления муниципальными финансами, повышения ответственности органа местного самоуправления за проводимую бюджетную политику, в том числе обеспечение финансовыми ресурсами первоочередных социально значимых расходов</w:t>
      </w:r>
      <w:proofErr w:type="gramEnd"/>
      <w:r w:rsidRPr="007964C1">
        <w:t xml:space="preserve"> местных бюджетов.</w:t>
      </w:r>
    </w:p>
    <w:p w:rsidR="007964C1" w:rsidRPr="007964C1" w:rsidRDefault="007964C1" w:rsidP="007964C1">
      <w:pPr>
        <w:suppressAutoHyphens/>
        <w:ind w:firstLine="708"/>
        <w:jc w:val="both"/>
      </w:pPr>
      <w:r w:rsidRPr="007964C1">
        <w:t>С 1 января 2025 г. дотация на выравнивание бюджетной обеспеченности поселения будет осуществляться за счет средств бюджета муниципального района.</w:t>
      </w:r>
    </w:p>
    <w:p w:rsidR="007964C1" w:rsidRPr="007964C1" w:rsidRDefault="007964C1" w:rsidP="007964C1">
      <w:pPr>
        <w:suppressAutoHyphens/>
        <w:ind w:firstLine="708"/>
        <w:jc w:val="both"/>
      </w:pPr>
      <w:r w:rsidRPr="007964C1">
        <w:t xml:space="preserve">Заключение соглашений о предоставлении дотации на выравнивание бюджетной обеспеченности и формирование отчетных данных о выполнении условий (обязательств) соглашений продолжится посредством автоматизированной информационной системы. </w:t>
      </w:r>
    </w:p>
    <w:p w:rsidR="007964C1" w:rsidRPr="007964C1" w:rsidRDefault="007964C1" w:rsidP="007964C1">
      <w:pPr>
        <w:suppressAutoHyphens/>
        <w:ind w:firstLine="708"/>
        <w:jc w:val="both"/>
      </w:pPr>
      <w:r w:rsidRPr="007964C1">
        <w:t xml:space="preserve">Это позволит продолжить осуществление ведения в электронном виде реестра соглашений, их мониторинг на всех стадиях жизненного цикла. </w:t>
      </w:r>
    </w:p>
    <w:p w:rsidR="007964C1" w:rsidRPr="007964C1" w:rsidRDefault="007964C1" w:rsidP="007964C1">
      <w:pPr>
        <w:suppressAutoHyphens/>
        <w:ind w:firstLine="708"/>
        <w:jc w:val="both"/>
      </w:pPr>
      <w:r w:rsidRPr="007964C1">
        <w:t xml:space="preserve">Получение дотации на выравнивание бюджетной обеспеченности сельскому поселению из бюджета муниципального района будет осуществляться с учетом </w:t>
      </w:r>
      <w:proofErr w:type="gramStart"/>
      <w:r w:rsidRPr="007964C1">
        <w:t>итогов инвентаризации расходных полномочий органов местного самоуправления</w:t>
      </w:r>
      <w:proofErr w:type="gramEnd"/>
      <w:r w:rsidRPr="007964C1">
        <w:t xml:space="preserve"> по данным реестров расходных обязательств.</w:t>
      </w:r>
    </w:p>
    <w:p w:rsidR="007964C1" w:rsidRPr="007964C1" w:rsidRDefault="007964C1" w:rsidP="007964C1">
      <w:pPr>
        <w:suppressAutoHyphens/>
        <w:ind w:firstLine="708"/>
        <w:jc w:val="both"/>
      </w:pPr>
      <w:r w:rsidRPr="007964C1">
        <w:t xml:space="preserve">Для повышения заинтересованности и вовлеченности граждан в процесс принятия бюджетных решений продолжится практика планирования бюджетных ассигнований в форме инициативного бюджетирования при непосредственном участии жителей </w:t>
      </w:r>
      <w:r w:rsidR="00906F35">
        <w:t>Михайловского</w:t>
      </w:r>
      <w:r w:rsidRPr="007964C1">
        <w:t xml:space="preserve"> сельского поселения в решении вопросов местного значения. </w:t>
      </w:r>
    </w:p>
    <w:p w:rsidR="007964C1" w:rsidRPr="007964C1" w:rsidRDefault="007964C1" w:rsidP="007964C1">
      <w:pPr>
        <w:suppressAutoHyphens/>
        <w:ind w:firstLine="708"/>
        <w:jc w:val="both"/>
      </w:pPr>
      <w:r w:rsidRPr="007964C1">
        <w:t xml:space="preserve">Сектору экономики и финансов Администрации </w:t>
      </w:r>
      <w:r w:rsidR="00906F35">
        <w:t>Михайловского</w:t>
      </w:r>
      <w:r w:rsidR="00906F35" w:rsidRPr="007964C1">
        <w:t xml:space="preserve"> </w:t>
      </w:r>
      <w:r w:rsidRPr="007964C1">
        <w:t>сельского поселения необходимо принять меры по соблюдению требований бюджетного законодательства, повышению качества бюджетного планирования, управления муниципальными финансами, своевременным исполнением принятых расходных обязательств, по соблюдению надлежащей финансовой дисциплины.</w:t>
      </w:r>
    </w:p>
    <w:p w:rsidR="007964C1" w:rsidRDefault="007964C1" w:rsidP="004C33CE">
      <w:pPr>
        <w:suppressAutoHyphens/>
        <w:jc w:val="center"/>
        <w:rPr>
          <w:b/>
        </w:rPr>
      </w:pPr>
    </w:p>
    <w:p w:rsidR="007964C1" w:rsidRDefault="007964C1" w:rsidP="004C33CE">
      <w:pPr>
        <w:suppressAutoHyphens/>
        <w:jc w:val="center"/>
        <w:rPr>
          <w:b/>
        </w:rPr>
      </w:pPr>
    </w:p>
    <w:p w:rsidR="00906F35" w:rsidRPr="00906F35" w:rsidRDefault="00906F35" w:rsidP="00906F35">
      <w:pPr>
        <w:jc w:val="center"/>
      </w:pPr>
      <w:r w:rsidRPr="00906F35">
        <w:t xml:space="preserve">5. Обеспечение сбалансированности бюджета </w:t>
      </w:r>
    </w:p>
    <w:p w:rsidR="00906F35" w:rsidRPr="00906F35" w:rsidRDefault="00906F35" w:rsidP="00906F35">
      <w:pPr>
        <w:jc w:val="center"/>
      </w:pPr>
      <w:r>
        <w:t>Михайловского</w:t>
      </w:r>
      <w:r w:rsidRPr="007964C1">
        <w:t xml:space="preserve"> </w:t>
      </w:r>
      <w:r w:rsidRPr="00906F35">
        <w:t>сельского поселения Красносулинского района</w:t>
      </w:r>
    </w:p>
    <w:p w:rsidR="00906F35" w:rsidRPr="00906F35" w:rsidRDefault="00906F35" w:rsidP="00906F35">
      <w:pPr>
        <w:ind w:firstLine="709"/>
        <w:jc w:val="both"/>
      </w:pPr>
    </w:p>
    <w:p w:rsidR="00906F35" w:rsidRPr="00906F35" w:rsidRDefault="00906F35" w:rsidP="00906F35">
      <w:pPr>
        <w:ind w:firstLine="709"/>
        <w:jc w:val="both"/>
      </w:pPr>
      <w:r w:rsidRPr="00906F35">
        <w:t xml:space="preserve">В целях минимизации рисков и безусловного </w:t>
      </w:r>
      <w:proofErr w:type="gramStart"/>
      <w:r w:rsidRPr="00906F35">
        <w:t>выполнения</w:t>
      </w:r>
      <w:proofErr w:type="gramEnd"/>
      <w:r w:rsidRPr="00906F35">
        <w:t xml:space="preserve"> первоочередных социально значимых расходных обязательств основными направлениями бюджетной политики в части мер по обеспечению сбалансированности местного бюджета предусмотрено формирование бюджетных резервов, ограничение принятия решений, влекущих новые расходные </w:t>
      </w:r>
      <w:r w:rsidRPr="00906F35">
        <w:lastRenderedPageBreak/>
        <w:t>обязательства, не имеющие первоочередного значения, а также ограничение привлечения рыночных заимствований.</w:t>
      </w:r>
    </w:p>
    <w:p w:rsidR="00906F35" w:rsidRPr="00906F35" w:rsidRDefault="00906F35" w:rsidP="00906F35">
      <w:pPr>
        <w:ind w:firstLine="709"/>
        <w:jc w:val="both"/>
      </w:pPr>
      <w:r w:rsidRPr="00906F35">
        <w:t>В связи с неопределенностью на финансовых рынках осуществление рыночных заимствований не планируется, рассчитывая в первую очередь на собственные доходы местного бюджета и получение дотации на выравнивание бюджетной обеспеченности из бюджета района.</w:t>
      </w:r>
    </w:p>
    <w:p w:rsidR="00906F35" w:rsidRPr="00906F35" w:rsidRDefault="00906F35" w:rsidP="00906F35">
      <w:pPr>
        <w:ind w:firstLine="709"/>
        <w:jc w:val="both"/>
      </w:pPr>
      <w:r w:rsidRPr="00906F35">
        <w:t xml:space="preserve"> В условиях превышения расходов над доходами основным источником финансирования дефицита местного бюджета, обеспечивающим его сбалансированность, будут выступать остатки средств на первое число текущего финансового года.</w:t>
      </w:r>
    </w:p>
    <w:p w:rsidR="007964C1" w:rsidRDefault="007964C1" w:rsidP="004C33CE">
      <w:pPr>
        <w:suppressAutoHyphens/>
        <w:jc w:val="center"/>
        <w:rPr>
          <w:b/>
        </w:rPr>
      </w:pPr>
    </w:p>
    <w:p w:rsidR="004C33CE" w:rsidRPr="004C33CE" w:rsidRDefault="004C33CE" w:rsidP="00906F35">
      <w:pPr>
        <w:suppressAutoHyphens/>
        <w:jc w:val="center"/>
      </w:pPr>
    </w:p>
    <w:p w:rsidR="00906F35" w:rsidRPr="00906F35" w:rsidRDefault="00906F35" w:rsidP="00906F35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  <w:r w:rsidRPr="00906F35">
        <w:rPr>
          <w:color w:val="000000"/>
        </w:rPr>
        <w:t xml:space="preserve">6. Совершенствование системы </w:t>
      </w:r>
      <w:proofErr w:type="gramStart"/>
      <w:r w:rsidRPr="00906F35">
        <w:rPr>
          <w:color w:val="000000"/>
        </w:rPr>
        <w:t>внутреннего</w:t>
      </w:r>
      <w:proofErr w:type="gramEnd"/>
      <w:r w:rsidRPr="00906F35">
        <w:rPr>
          <w:color w:val="000000"/>
        </w:rPr>
        <w:t xml:space="preserve"> муниципального </w:t>
      </w:r>
    </w:p>
    <w:p w:rsidR="00906F35" w:rsidRPr="00906F35" w:rsidRDefault="00906F35" w:rsidP="00906F35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  <w:r w:rsidRPr="00906F35">
        <w:rPr>
          <w:color w:val="000000"/>
        </w:rPr>
        <w:t>финансового контроля и контроля финансового органа в сфере закупок</w:t>
      </w:r>
    </w:p>
    <w:p w:rsidR="00906F35" w:rsidRPr="00906F35" w:rsidRDefault="00906F35" w:rsidP="00906F35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</w:p>
    <w:p w:rsidR="00906F35" w:rsidRPr="00906F35" w:rsidRDefault="00906F35" w:rsidP="00906F3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proofErr w:type="gramStart"/>
      <w:r w:rsidRPr="00906F35">
        <w:rPr>
          <w:color w:val="000000"/>
        </w:rPr>
        <w:t>Начиная с 1 января 2024 года полномочия по осуществлению внутреннего муниципального финансового контроля переданы на уровень</w:t>
      </w:r>
      <w:proofErr w:type="gramEnd"/>
      <w:r w:rsidRPr="00906F35">
        <w:rPr>
          <w:color w:val="000000"/>
        </w:rPr>
        <w:t xml:space="preserve"> Красносулинского района. </w:t>
      </w:r>
    </w:p>
    <w:p w:rsidR="00906F35" w:rsidRPr="00906F35" w:rsidRDefault="00906F35" w:rsidP="00906F3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</w:p>
    <w:p w:rsidR="00906F35" w:rsidRPr="00906F35" w:rsidRDefault="00906F35" w:rsidP="00906F3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906F35">
        <w:rPr>
          <w:color w:val="000000"/>
        </w:rPr>
        <w:t>В отношении обеспечения контроля в сфере закупок для муниципальных нужд будут применены новые требования.</w:t>
      </w:r>
    </w:p>
    <w:p w:rsidR="00906F35" w:rsidRPr="00906F35" w:rsidRDefault="00906F35" w:rsidP="00906F3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906F35">
        <w:rPr>
          <w:color w:val="000000"/>
        </w:rPr>
        <w:t>С 1 января 2025 г. будет обеспечена возможность заключения контрактов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:rsidR="004C33CE" w:rsidRPr="004C33CE" w:rsidRDefault="00906F35" w:rsidP="00906F35">
      <w:pPr>
        <w:ind w:firstLine="709"/>
        <w:jc w:val="both"/>
      </w:pPr>
      <w:r w:rsidRPr="00906F35">
        <w:rPr>
          <w:color w:val="000000"/>
        </w:rPr>
        <w:t>С 1 апреля 2025 г.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 позволит обеспечить однократный ввод юридически значимой информац</w:t>
      </w:r>
      <w:proofErr w:type="gramStart"/>
      <w:r w:rsidRPr="00906F35">
        <w:rPr>
          <w:color w:val="000000"/>
        </w:rPr>
        <w:t>ии и ее</w:t>
      </w:r>
      <w:proofErr w:type="gramEnd"/>
      <w:r w:rsidRPr="00906F35">
        <w:rPr>
          <w:color w:val="000000"/>
        </w:rPr>
        <w:t xml:space="preserve"> последующий автоматизированный контроль, в том числе финансовый, автоматическое формирование сведений в реестре контрактов.</w:t>
      </w:r>
    </w:p>
    <w:p w:rsidR="005813E7" w:rsidRPr="009A631A" w:rsidRDefault="005813E7" w:rsidP="009A631A">
      <w:bookmarkStart w:id="0" w:name="_GoBack"/>
      <w:bookmarkEnd w:id="0"/>
    </w:p>
    <w:sectPr w:rsidR="005813E7" w:rsidRPr="009A631A" w:rsidSect="007E7630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6C07D1"/>
    <w:multiLevelType w:val="hybridMultilevel"/>
    <w:tmpl w:val="2FFE6A70"/>
    <w:lvl w:ilvl="0" w:tplc="ADBEF9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0C4F55"/>
    <w:multiLevelType w:val="hybridMultilevel"/>
    <w:tmpl w:val="48FEA94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70D43"/>
    <w:multiLevelType w:val="hybridMultilevel"/>
    <w:tmpl w:val="D1D0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E73CA0"/>
    <w:multiLevelType w:val="hybridMultilevel"/>
    <w:tmpl w:val="8C005266"/>
    <w:lvl w:ilvl="0" w:tplc="27788A8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7D1B4150"/>
    <w:multiLevelType w:val="hybridMultilevel"/>
    <w:tmpl w:val="03E23C6E"/>
    <w:lvl w:ilvl="0" w:tplc="67DE3022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3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  <w:num w:numId="13">
    <w:abstractNumId w:val="5"/>
  </w:num>
  <w:num w:numId="14">
    <w:abstractNumId w:val="10"/>
  </w:num>
  <w:num w:numId="15">
    <w:abstractNumId w:val="17"/>
  </w:num>
  <w:num w:numId="16">
    <w:abstractNumId w:val="9"/>
  </w:num>
  <w:num w:numId="17">
    <w:abstractNumId w:val="19"/>
  </w:num>
  <w:num w:numId="18">
    <w:abstractNumId w:val="16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23"/>
    <w:rsid w:val="00031F49"/>
    <w:rsid w:val="00035F09"/>
    <w:rsid w:val="000576EF"/>
    <w:rsid w:val="00085A0F"/>
    <w:rsid w:val="000A0496"/>
    <w:rsid w:val="000D1A6C"/>
    <w:rsid w:val="000F2DDE"/>
    <w:rsid w:val="00134528"/>
    <w:rsid w:val="00135A7F"/>
    <w:rsid w:val="00161995"/>
    <w:rsid w:val="00161E03"/>
    <w:rsid w:val="001628CD"/>
    <w:rsid w:val="00166BD3"/>
    <w:rsid w:val="001B24C8"/>
    <w:rsid w:val="001B4F15"/>
    <w:rsid w:val="001C33D8"/>
    <w:rsid w:val="001E2251"/>
    <w:rsid w:val="001E5A28"/>
    <w:rsid w:val="00220469"/>
    <w:rsid w:val="00240470"/>
    <w:rsid w:val="00240D4F"/>
    <w:rsid w:val="002521B9"/>
    <w:rsid w:val="00272E98"/>
    <w:rsid w:val="00281C96"/>
    <w:rsid w:val="00282576"/>
    <w:rsid w:val="00291A54"/>
    <w:rsid w:val="00292224"/>
    <w:rsid w:val="002B4173"/>
    <w:rsid w:val="002B6369"/>
    <w:rsid w:val="002D49BE"/>
    <w:rsid w:val="002E0F99"/>
    <w:rsid w:val="002F7F66"/>
    <w:rsid w:val="003020A9"/>
    <w:rsid w:val="00327F7C"/>
    <w:rsid w:val="0033321A"/>
    <w:rsid w:val="003404D2"/>
    <w:rsid w:val="00354EED"/>
    <w:rsid w:val="00377B0A"/>
    <w:rsid w:val="003A407F"/>
    <w:rsid w:val="003A4CB2"/>
    <w:rsid w:val="003B48CD"/>
    <w:rsid w:val="003F545B"/>
    <w:rsid w:val="00407BCB"/>
    <w:rsid w:val="00410620"/>
    <w:rsid w:val="004311BE"/>
    <w:rsid w:val="00470E13"/>
    <w:rsid w:val="00481631"/>
    <w:rsid w:val="00483600"/>
    <w:rsid w:val="00486B79"/>
    <w:rsid w:val="0049705F"/>
    <w:rsid w:val="004A3078"/>
    <w:rsid w:val="004B0063"/>
    <w:rsid w:val="004B294B"/>
    <w:rsid w:val="004C33CE"/>
    <w:rsid w:val="004C7002"/>
    <w:rsid w:val="00512B91"/>
    <w:rsid w:val="00531741"/>
    <w:rsid w:val="00534BF2"/>
    <w:rsid w:val="0053524C"/>
    <w:rsid w:val="00545597"/>
    <w:rsid w:val="00552755"/>
    <w:rsid w:val="005713C8"/>
    <w:rsid w:val="00576E6D"/>
    <w:rsid w:val="005813E7"/>
    <w:rsid w:val="0058363A"/>
    <w:rsid w:val="005A70A4"/>
    <w:rsid w:val="005A71FD"/>
    <w:rsid w:val="005A7CCA"/>
    <w:rsid w:val="005D224D"/>
    <w:rsid w:val="005D7F29"/>
    <w:rsid w:val="005F08AD"/>
    <w:rsid w:val="00642BA1"/>
    <w:rsid w:val="00652B8D"/>
    <w:rsid w:val="00671BF7"/>
    <w:rsid w:val="006754BE"/>
    <w:rsid w:val="00683AEF"/>
    <w:rsid w:val="00694353"/>
    <w:rsid w:val="006A3EC1"/>
    <w:rsid w:val="006B097A"/>
    <w:rsid w:val="006F543C"/>
    <w:rsid w:val="0070591C"/>
    <w:rsid w:val="0070781A"/>
    <w:rsid w:val="00722EAD"/>
    <w:rsid w:val="00742A4F"/>
    <w:rsid w:val="007964C1"/>
    <w:rsid w:val="007A502E"/>
    <w:rsid w:val="007A7B67"/>
    <w:rsid w:val="007E1BA7"/>
    <w:rsid w:val="007E5C85"/>
    <w:rsid w:val="007E7630"/>
    <w:rsid w:val="007F0504"/>
    <w:rsid w:val="007F5707"/>
    <w:rsid w:val="00801AD3"/>
    <w:rsid w:val="008178EB"/>
    <w:rsid w:val="00831D6F"/>
    <w:rsid w:val="00856DC5"/>
    <w:rsid w:val="008619F0"/>
    <w:rsid w:val="008C117E"/>
    <w:rsid w:val="008D1ADA"/>
    <w:rsid w:val="008F4573"/>
    <w:rsid w:val="00906F35"/>
    <w:rsid w:val="00910DAF"/>
    <w:rsid w:val="00923D04"/>
    <w:rsid w:val="00936064"/>
    <w:rsid w:val="0094318E"/>
    <w:rsid w:val="009A631A"/>
    <w:rsid w:val="009B5E0F"/>
    <w:rsid w:val="009C3726"/>
    <w:rsid w:val="009C50C4"/>
    <w:rsid w:val="009C785D"/>
    <w:rsid w:val="00A07DA0"/>
    <w:rsid w:val="00A50920"/>
    <w:rsid w:val="00A6044B"/>
    <w:rsid w:val="00A64EED"/>
    <w:rsid w:val="00A76AC7"/>
    <w:rsid w:val="00A80869"/>
    <w:rsid w:val="00A8096D"/>
    <w:rsid w:val="00A80A37"/>
    <w:rsid w:val="00AB4DA3"/>
    <w:rsid w:val="00AC09FB"/>
    <w:rsid w:val="00AC5A56"/>
    <w:rsid w:val="00AE5D94"/>
    <w:rsid w:val="00B14C04"/>
    <w:rsid w:val="00B70864"/>
    <w:rsid w:val="00B74854"/>
    <w:rsid w:val="00BF05D7"/>
    <w:rsid w:val="00BF520E"/>
    <w:rsid w:val="00C05F5E"/>
    <w:rsid w:val="00C4369C"/>
    <w:rsid w:val="00C6370B"/>
    <w:rsid w:val="00C671FE"/>
    <w:rsid w:val="00C7468B"/>
    <w:rsid w:val="00C9063D"/>
    <w:rsid w:val="00CA5B60"/>
    <w:rsid w:val="00CA6EB0"/>
    <w:rsid w:val="00D11780"/>
    <w:rsid w:val="00D26EB3"/>
    <w:rsid w:val="00D43323"/>
    <w:rsid w:val="00D4507F"/>
    <w:rsid w:val="00D71C5D"/>
    <w:rsid w:val="00D71E89"/>
    <w:rsid w:val="00D7716D"/>
    <w:rsid w:val="00D77F64"/>
    <w:rsid w:val="00DB0CA3"/>
    <w:rsid w:val="00DD1289"/>
    <w:rsid w:val="00DD508D"/>
    <w:rsid w:val="00DD5F96"/>
    <w:rsid w:val="00E135F6"/>
    <w:rsid w:val="00E17232"/>
    <w:rsid w:val="00E316E7"/>
    <w:rsid w:val="00E33949"/>
    <w:rsid w:val="00E351F1"/>
    <w:rsid w:val="00E36CBD"/>
    <w:rsid w:val="00E4403D"/>
    <w:rsid w:val="00E75D17"/>
    <w:rsid w:val="00EA3DE9"/>
    <w:rsid w:val="00ED0933"/>
    <w:rsid w:val="00EE1884"/>
    <w:rsid w:val="00F01079"/>
    <w:rsid w:val="00F01EBE"/>
    <w:rsid w:val="00F06208"/>
    <w:rsid w:val="00F14061"/>
    <w:rsid w:val="00F34880"/>
    <w:rsid w:val="00F35ED8"/>
    <w:rsid w:val="00F95063"/>
    <w:rsid w:val="00FA16CE"/>
    <w:rsid w:val="00FA3BCE"/>
    <w:rsid w:val="00FB0F0B"/>
    <w:rsid w:val="00FD092A"/>
    <w:rsid w:val="00F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B708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semiHidden/>
    <w:rsid w:val="00B7086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B708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semiHidden/>
    <w:rsid w:val="00B7086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F72F-09A7-49A0-B59C-A621E115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9</Pages>
  <Words>4206</Words>
  <Characters>23979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28129</CharactersWithSpaces>
  <SharedDoc>false</SharedDoc>
  <HLinks>
    <vt:vector size="66" baseType="variant"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7405690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7405680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3407999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consultantplus://offline/main?base=EXP;n=459556;fld=134;dst=100010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Дело</cp:lastModifiedBy>
  <cp:revision>31</cp:revision>
  <cp:lastPrinted>2024-11-14T14:22:00Z</cp:lastPrinted>
  <dcterms:created xsi:type="dcterms:W3CDTF">2022-03-16T11:51:00Z</dcterms:created>
  <dcterms:modified xsi:type="dcterms:W3CDTF">2024-11-14T14:23:00Z</dcterms:modified>
</cp:coreProperties>
</file>