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FC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>Сводный годовой доклад</w:t>
      </w: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>о ходе реализации и об оценке эффективности</w:t>
      </w: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 xml:space="preserve">муниципальных программ </w:t>
      </w:r>
    </w:p>
    <w:p w:rsidR="001F2AFC" w:rsidRDefault="00862DBB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Михайловского</w:t>
      </w:r>
      <w:r w:rsidR="001F2AFC" w:rsidRPr="001F2AFC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 </w:t>
      </w:r>
      <w:r w:rsidR="001F2AF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итогам</w:t>
      </w:r>
      <w:r w:rsidRPr="001F2A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25A4A">
        <w:rPr>
          <w:rFonts w:ascii="Times New Roman" w:hAnsi="Times New Roman" w:cs="Times New Roman"/>
          <w:b/>
          <w:sz w:val="40"/>
          <w:szCs w:val="40"/>
        </w:rPr>
        <w:t>20</w:t>
      </w:r>
      <w:r w:rsidR="00CF6148">
        <w:rPr>
          <w:rFonts w:ascii="Times New Roman" w:hAnsi="Times New Roman" w:cs="Times New Roman"/>
          <w:b/>
          <w:sz w:val="40"/>
          <w:szCs w:val="40"/>
        </w:rPr>
        <w:t xml:space="preserve">24 </w:t>
      </w:r>
      <w:r w:rsidRPr="001F2AFC">
        <w:rPr>
          <w:rFonts w:ascii="Times New Roman" w:hAnsi="Times New Roman" w:cs="Times New Roman"/>
          <w:b/>
          <w:sz w:val="40"/>
          <w:szCs w:val="40"/>
        </w:rPr>
        <w:t>год</w:t>
      </w:r>
      <w:r w:rsidR="00CF6148">
        <w:rPr>
          <w:rFonts w:ascii="Times New Roman" w:hAnsi="Times New Roman" w:cs="Times New Roman"/>
          <w:b/>
          <w:sz w:val="40"/>
          <w:szCs w:val="40"/>
        </w:rPr>
        <w:t>а</w:t>
      </w:r>
      <w:r w:rsidRPr="001F2AFC">
        <w:rPr>
          <w:rFonts w:ascii="Times New Roman" w:hAnsi="Times New Roman" w:cs="Times New Roman"/>
          <w:b/>
          <w:sz w:val="40"/>
          <w:szCs w:val="40"/>
        </w:rPr>
        <w:t>.</w:t>
      </w: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2DBB" w:rsidRDefault="00862DBB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2AFC" w:rsidRPr="001F2AFC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2A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1F2AFC" w:rsidRPr="001F2AFC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1F85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Сведения о реализации и об оценке эффективности муниципальных программ </w:t>
            </w:r>
            <w:r w:rsidR="00862DBB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по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 итогам </w:t>
            </w:r>
            <w:r w:rsidR="00225A4A">
              <w:rPr>
                <w:rFonts w:ascii="Times New Roman" w:hAnsi="Times New Roman"/>
                <w:sz w:val="26"/>
                <w:szCs w:val="26"/>
              </w:rPr>
              <w:t>20</w:t>
            </w:r>
            <w:r w:rsidR="00CF6148">
              <w:rPr>
                <w:rFonts w:ascii="Times New Roman" w:hAnsi="Times New Roman"/>
                <w:sz w:val="26"/>
                <w:szCs w:val="26"/>
              </w:rPr>
              <w:t>24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> года</w:t>
            </w:r>
          </w:p>
          <w:p w:rsidR="001F2AFC" w:rsidRPr="001F2AFC" w:rsidRDefault="001F2AFC" w:rsidP="00811F85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862DBB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«Управление муниципальными финансами»</w:t>
            </w:r>
          </w:p>
          <w:p w:rsidR="001F2AFC" w:rsidRPr="001F2AFC" w:rsidRDefault="001F2AFC" w:rsidP="00811F85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«Муниципальная политика»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«</w:t>
            </w:r>
            <w:r w:rsidR="0013411A" w:rsidRPr="003A6C3C"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</w:t>
            </w:r>
            <w:r w:rsidR="0013411A" w:rsidRPr="003A6C3C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«Развитие транспортной системы»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«Благоустройство территории и </w:t>
            </w:r>
            <w:proofErr w:type="spellStart"/>
            <w:r w:rsidRPr="00811F85"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 w:rsidRPr="00811F85">
              <w:rPr>
                <w:rFonts w:ascii="Times New Roman" w:hAnsi="Times New Roman"/>
                <w:sz w:val="26"/>
                <w:szCs w:val="26"/>
              </w:rPr>
              <w:t xml:space="preserve"> - коммунальное хозяйство»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«Развитие культуры»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1F2AFC" w:rsidRPr="001F2AFC" w:rsidRDefault="00811F85" w:rsidP="009A4EC7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9A4EC7">
              <w:rPr>
                <w:rFonts w:ascii="Times New Roman" w:hAnsi="Times New Roman"/>
                <w:sz w:val="26"/>
                <w:szCs w:val="26"/>
              </w:rPr>
              <w:t>Михайловского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«Развитие физической культуры и спорта»</w:t>
            </w: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keepNext/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1F2AFC">
            <w:pPr>
              <w:tabs>
                <w:tab w:val="left" w:pos="284"/>
                <w:tab w:val="left" w:pos="1134"/>
              </w:tabs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AFC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Default="001F2AF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11F85" w:rsidRDefault="00811F85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581C" w:rsidRPr="0011581C" w:rsidRDefault="0011581C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о реализации и об оценке эффективности муниципальных программ </w:t>
      </w:r>
      <w:r w:rsidR="009A4E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Михайловского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</w:t>
      </w: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итогам </w:t>
      </w:r>
      <w:r w:rsidR="00225A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="00CF61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24</w:t>
      </w: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EA2145" w:rsidRDefault="008836EC" w:rsidP="00811F85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CF6148" w:rsidRPr="007B5667" w:rsidRDefault="00CF6148" w:rsidP="00CF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67">
        <w:rPr>
          <w:rFonts w:ascii="Times New Roman" w:hAnsi="Times New Roman" w:cs="Times New Roman"/>
          <w:sz w:val="26"/>
          <w:szCs w:val="26"/>
        </w:rPr>
        <w:t xml:space="preserve">Сводный годовой доклад о ходе реализации и оценке эффективности муниципальных программ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>сельского поселения по итогам</w:t>
      </w:r>
      <w:r>
        <w:rPr>
          <w:rFonts w:ascii="Times New Roman" w:hAnsi="Times New Roman" w:cs="Times New Roman"/>
          <w:sz w:val="26"/>
          <w:szCs w:val="26"/>
        </w:rPr>
        <w:t xml:space="preserve"> 2024</w:t>
      </w:r>
      <w:r w:rsidRPr="007B5667">
        <w:rPr>
          <w:rFonts w:ascii="Times New Roman" w:hAnsi="Times New Roman" w:cs="Times New Roman"/>
          <w:sz w:val="26"/>
          <w:szCs w:val="26"/>
        </w:rPr>
        <w:t xml:space="preserve"> года сформирован на основании утвержденных Администрацией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Pr="007B5667">
        <w:rPr>
          <w:rFonts w:ascii="Times New Roman" w:hAnsi="Times New Roman" w:cs="Times New Roman"/>
          <w:sz w:val="26"/>
          <w:szCs w:val="26"/>
        </w:rPr>
        <w:t xml:space="preserve">сельского поселения отчетов о реализации муниципальных программ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 в 2024</w:t>
      </w:r>
      <w:r w:rsidRPr="007B5667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4714B8" w:rsidRPr="004F6FB6" w:rsidRDefault="00E961C5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В 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соответствии с Перечнем муниципальных программ, утвержденным постановлением Администрации </w:t>
      </w:r>
      <w:r w:rsidR="00ED3DB0">
        <w:rPr>
          <w:rFonts w:ascii="Times New Roman" w:hAnsi="Times New Roman" w:cs="Times New Roman"/>
          <w:sz w:val="26"/>
          <w:szCs w:val="26"/>
        </w:rPr>
        <w:t>Михайловского</w:t>
      </w:r>
      <w:r w:rsidR="004714B8" w:rsidRPr="004F6FB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4714B8" w:rsidRPr="004F6FB6">
        <w:rPr>
          <w:rFonts w:ascii="Times New Roman" w:hAnsi="Times New Roman" w:cs="Times New Roman"/>
          <w:sz w:val="26"/>
          <w:szCs w:val="26"/>
        </w:rPr>
        <w:t>от 0</w:t>
      </w:r>
      <w:r w:rsidR="00ED3DB0">
        <w:rPr>
          <w:rFonts w:ascii="Times New Roman" w:hAnsi="Times New Roman" w:cs="Times New Roman"/>
          <w:sz w:val="26"/>
          <w:szCs w:val="26"/>
        </w:rPr>
        <w:t>9</w:t>
      </w:r>
      <w:r w:rsidR="004714B8" w:rsidRPr="004F6FB6">
        <w:rPr>
          <w:rFonts w:ascii="Times New Roman" w:hAnsi="Times New Roman" w:cs="Times New Roman"/>
          <w:sz w:val="26"/>
          <w:szCs w:val="26"/>
        </w:rPr>
        <w:t>.09.2013г. №</w:t>
      </w:r>
      <w:r w:rsidR="00ED3DB0">
        <w:rPr>
          <w:rFonts w:ascii="Times New Roman" w:hAnsi="Times New Roman" w:cs="Times New Roman"/>
          <w:sz w:val="26"/>
          <w:szCs w:val="26"/>
        </w:rPr>
        <w:t>102</w:t>
      </w:r>
      <w:r w:rsidR="004714B8" w:rsidRPr="004F6FB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4714B8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«Об утверждении Перечня муниципальных программ 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="004714B8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, в </w:t>
      </w:r>
      <w:r w:rsidR="00225A4A">
        <w:rPr>
          <w:rFonts w:ascii="Times New Roman" w:hAnsi="Times New Roman" w:cs="Times New Roman"/>
          <w:sz w:val="26"/>
          <w:szCs w:val="26"/>
        </w:rPr>
        <w:t>20</w:t>
      </w:r>
      <w:r w:rsidR="00CF6148">
        <w:rPr>
          <w:rFonts w:ascii="Times New Roman" w:hAnsi="Times New Roman" w:cs="Times New Roman"/>
          <w:sz w:val="26"/>
          <w:szCs w:val="26"/>
        </w:rPr>
        <w:t>24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F37DFA" w:rsidRPr="004F6FB6">
        <w:rPr>
          <w:rFonts w:ascii="Times New Roman" w:hAnsi="Times New Roman" w:cs="Times New Roman"/>
          <w:sz w:val="26"/>
          <w:szCs w:val="26"/>
        </w:rPr>
        <w:t xml:space="preserve">осуществлялась </w:t>
      </w:r>
      <w:r w:rsidRPr="004F6FB6">
        <w:rPr>
          <w:rFonts w:ascii="Times New Roman" w:hAnsi="Times New Roman" w:cs="Times New Roman"/>
          <w:sz w:val="26"/>
          <w:szCs w:val="26"/>
        </w:rPr>
        <w:t>реализ</w:t>
      </w:r>
      <w:r w:rsidR="00F37DFA" w:rsidRPr="004F6FB6">
        <w:rPr>
          <w:rFonts w:ascii="Times New Roman" w:hAnsi="Times New Roman" w:cs="Times New Roman"/>
          <w:sz w:val="26"/>
          <w:szCs w:val="26"/>
        </w:rPr>
        <w:t>ация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4714B8" w:rsidRPr="004F6FB6">
        <w:rPr>
          <w:rFonts w:ascii="Times New Roman" w:hAnsi="Times New Roman" w:cs="Times New Roman"/>
          <w:sz w:val="26"/>
          <w:szCs w:val="26"/>
        </w:rPr>
        <w:t>семи</w:t>
      </w:r>
      <w:r w:rsidRPr="004F6FB6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EA3976" w:rsidRPr="004F6FB6">
        <w:rPr>
          <w:rFonts w:ascii="Times New Roman" w:hAnsi="Times New Roman" w:cs="Times New Roman"/>
          <w:sz w:val="26"/>
          <w:szCs w:val="26"/>
        </w:rPr>
        <w:t>:</w:t>
      </w:r>
    </w:p>
    <w:p w:rsidR="00E112E9" w:rsidRPr="004F6FB6" w:rsidRDefault="00E112E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«Управление муниципальными финансами»;</w:t>
      </w:r>
    </w:p>
    <w:p w:rsidR="00E112E9" w:rsidRPr="004F6FB6" w:rsidRDefault="00E112E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«Муниципальная политика»;</w:t>
      </w:r>
    </w:p>
    <w:p w:rsidR="00C450E7" w:rsidRPr="004F6FB6" w:rsidRDefault="00E112E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- </w:t>
      </w:r>
      <w:r w:rsidR="00ED3DB0">
        <w:rPr>
          <w:rFonts w:ascii="Times New Roman" w:hAnsi="Times New Roman" w:cs="Times New Roman"/>
          <w:sz w:val="26"/>
          <w:szCs w:val="26"/>
        </w:rPr>
        <w:t>«</w:t>
      </w:r>
      <w:r w:rsidR="0013411A" w:rsidRPr="003A6C3C">
        <w:rPr>
          <w:rFonts w:ascii="Times New Roman" w:eastAsia="Times New Roman" w:hAnsi="Times New Roman" w:cs="Times New Roman"/>
          <w:sz w:val="26"/>
          <w:szCs w:val="26"/>
        </w:rPr>
        <w:t xml:space="preserve">Обеспечение </w:t>
      </w:r>
      <w:r w:rsidR="0013411A" w:rsidRPr="003A6C3C">
        <w:rPr>
          <w:rFonts w:ascii="Times New Roman" w:eastAsia="Times New Roman" w:hAnsi="Times New Roman" w:cs="Times New Roman"/>
          <w:sz w:val="26"/>
          <w:szCs w:val="26"/>
          <w:lang w:eastAsia="zh-CN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="00ED3DB0">
        <w:rPr>
          <w:rFonts w:ascii="Times New Roman" w:hAnsi="Times New Roman" w:cs="Times New Roman"/>
          <w:sz w:val="26"/>
          <w:szCs w:val="26"/>
        </w:rPr>
        <w:t>»</w:t>
      </w:r>
      <w:r w:rsidR="00C450E7" w:rsidRPr="004F6FB6">
        <w:rPr>
          <w:rFonts w:ascii="Times New Roman" w:hAnsi="Times New Roman" w:cs="Times New Roman"/>
          <w:sz w:val="26"/>
          <w:szCs w:val="26"/>
        </w:rPr>
        <w:t>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«Развитие транспортной системы»;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- «Благоустройство территории и </w:t>
      </w:r>
      <w:proofErr w:type="spellStart"/>
      <w:r w:rsidRPr="004F6FB6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4F6FB6">
        <w:rPr>
          <w:rFonts w:ascii="Times New Roman" w:hAnsi="Times New Roman" w:cs="Times New Roman"/>
          <w:sz w:val="26"/>
          <w:szCs w:val="26"/>
        </w:rPr>
        <w:t xml:space="preserve"> - коммунальное хозяйство»;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«Развитие культуры»;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«Развитие физической культуры и спорта».</w:t>
      </w:r>
      <w:r w:rsidR="00E112E9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EA3976" w:rsidRPr="004F6F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09F1" w:rsidRPr="005809F1" w:rsidRDefault="005809F1" w:rsidP="00811F8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Вышеуказанные муниципальные программы 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сформированы в соответствии с Порядком разработки, реализации и оценки эффективности муниципальных программ 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утвержденным постановлением Администрации 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от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>.201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ED3DB0">
        <w:rPr>
          <w:rFonts w:ascii="Times New Roman" w:eastAsia="Calibri" w:hAnsi="Times New Roman" w:cs="Times New Roman"/>
          <w:sz w:val="26"/>
          <w:szCs w:val="26"/>
          <w:lang w:eastAsia="en-US"/>
        </w:rPr>
        <w:t>23.</w:t>
      </w:r>
    </w:p>
    <w:p w:rsidR="000840A4" w:rsidRDefault="00E81BC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средств, предусмотренных н</w:t>
      </w:r>
      <w:r w:rsidR="00612898" w:rsidRPr="004F6FB6">
        <w:rPr>
          <w:rFonts w:ascii="Times New Roman" w:hAnsi="Times New Roman" w:cs="Times New Roman"/>
          <w:sz w:val="26"/>
          <w:szCs w:val="26"/>
        </w:rPr>
        <w:t>а реализацию муниципальных программ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в </w:t>
      </w:r>
      <w:r w:rsidR="00346144">
        <w:rPr>
          <w:rFonts w:ascii="Times New Roman" w:hAnsi="Times New Roman" w:cs="Times New Roman"/>
          <w:sz w:val="26"/>
          <w:szCs w:val="26"/>
        </w:rPr>
        <w:t>2024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1012C" w:rsidRPr="004F6FB6">
        <w:rPr>
          <w:rFonts w:ascii="Times New Roman" w:hAnsi="Times New Roman" w:cs="Times New Roman"/>
          <w:sz w:val="26"/>
          <w:szCs w:val="26"/>
        </w:rPr>
        <w:t>(с учетом внесенных изменений)</w:t>
      </w:r>
      <w:r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346144">
        <w:rPr>
          <w:rFonts w:ascii="Times New Roman" w:hAnsi="Times New Roman" w:cs="Times New Roman"/>
          <w:sz w:val="26"/>
          <w:szCs w:val="26"/>
        </w:rPr>
        <w:t>4</w:t>
      </w:r>
      <w:r w:rsidR="00C23736">
        <w:rPr>
          <w:rFonts w:ascii="Times New Roman" w:hAnsi="Times New Roman" w:cs="Times New Roman"/>
          <w:sz w:val="26"/>
          <w:szCs w:val="26"/>
        </w:rPr>
        <w:t>3 663,4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тыс.</w:t>
      </w:r>
      <w:r w:rsidR="00F1012C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4F6FB6">
        <w:rPr>
          <w:rFonts w:ascii="Times New Roman" w:hAnsi="Times New Roman" w:cs="Times New Roman"/>
          <w:sz w:val="26"/>
          <w:szCs w:val="26"/>
        </w:rPr>
        <w:t>руб</w:t>
      </w:r>
      <w:r w:rsidR="00F1012C" w:rsidRPr="004F6FB6">
        <w:rPr>
          <w:rFonts w:ascii="Times New Roman" w:hAnsi="Times New Roman" w:cs="Times New Roman"/>
          <w:sz w:val="26"/>
          <w:szCs w:val="26"/>
        </w:rPr>
        <w:t>лей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(</w:t>
      </w:r>
      <w:r w:rsidR="000840A4">
        <w:rPr>
          <w:rFonts w:ascii="Times New Roman" w:hAnsi="Times New Roman" w:cs="Times New Roman"/>
          <w:sz w:val="26"/>
          <w:szCs w:val="26"/>
        </w:rPr>
        <w:t>9</w:t>
      </w:r>
      <w:r w:rsidR="00346144">
        <w:rPr>
          <w:rFonts w:ascii="Times New Roman" w:hAnsi="Times New Roman" w:cs="Times New Roman"/>
          <w:sz w:val="26"/>
          <w:szCs w:val="26"/>
        </w:rPr>
        <w:t>8,6</w:t>
      </w:r>
      <w:r w:rsidR="00612898" w:rsidRPr="004F6FB6">
        <w:rPr>
          <w:rFonts w:ascii="Times New Roman" w:hAnsi="Times New Roman" w:cs="Times New Roman"/>
          <w:sz w:val="26"/>
          <w:szCs w:val="26"/>
        </w:rPr>
        <w:t>% расходов бюджета поселения)</w:t>
      </w:r>
      <w:r w:rsidR="000840A4">
        <w:rPr>
          <w:rFonts w:ascii="Times New Roman" w:hAnsi="Times New Roman" w:cs="Times New Roman"/>
          <w:sz w:val="26"/>
          <w:szCs w:val="26"/>
        </w:rPr>
        <w:t>, из которых:</w:t>
      </w:r>
    </w:p>
    <w:p w:rsidR="00C23736" w:rsidRPr="00076475" w:rsidRDefault="00C23736" w:rsidP="00C2373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федерального</w:t>
      </w:r>
      <w:r w:rsidRPr="00076475">
        <w:rPr>
          <w:rFonts w:ascii="Times New Roman" w:hAnsi="Times New Roman" w:cs="Times New Roman"/>
          <w:sz w:val="26"/>
          <w:szCs w:val="26"/>
        </w:rPr>
        <w:t xml:space="preserve"> бюджета – </w:t>
      </w:r>
      <w:r>
        <w:rPr>
          <w:rFonts w:ascii="Times New Roman" w:hAnsi="Times New Roman" w:cs="Times New Roman"/>
          <w:sz w:val="26"/>
          <w:szCs w:val="26"/>
        </w:rPr>
        <w:t>5 515,2</w:t>
      </w:r>
      <w:r w:rsidRPr="0007647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840A4" w:rsidRPr="00076475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</w:t>
      </w:r>
      <w:r w:rsidR="00C23736">
        <w:rPr>
          <w:rFonts w:ascii="Times New Roman" w:hAnsi="Times New Roman" w:cs="Times New Roman"/>
          <w:sz w:val="26"/>
          <w:szCs w:val="26"/>
        </w:rPr>
        <w:t>7 714,8</w:t>
      </w:r>
      <w:r w:rsidR="00612898" w:rsidRPr="00076475">
        <w:rPr>
          <w:rFonts w:ascii="Times New Roman" w:hAnsi="Times New Roman" w:cs="Times New Roman"/>
          <w:sz w:val="26"/>
          <w:szCs w:val="26"/>
        </w:rPr>
        <w:t xml:space="preserve"> </w:t>
      </w:r>
      <w:r w:rsidRPr="00076475">
        <w:rPr>
          <w:rFonts w:ascii="Times New Roman" w:hAnsi="Times New Roman" w:cs="Times New Roman"/>
          <w:sz w:val="26"/>
          <w:szCs w:val="26"/>
        </w:rPr>
        <w:t>тыс. рублей</w:t>
      </w:r>
      <w:r w:rsidR="00F71179" w:rsidRPr="00076475">
        <w:rPr>
          <w:rFonts w:ascii="Times New Roman" w:hAnsi="Times New Roman" w:cs="Times New Roman"/>
          <w:sz w:val="26"/>
          <w:szCs w:val="26"/>
        </w:rPr>
        <w:t>;</w:t>
      </w:r>
    </w:p>
    <w:p w:rsidR="000840A4" w:rsidRPr="00076475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средства бюджета района – 2</w:t>
      </w:r>
      <w:r w:rsidR="00C23736">
        <w:rPr>
          <w:rFonts w:ascii="Times New Roman" w:eastAsia="Calibri" w:hAnsi="Times New Roman" w:cs="Times New Roman"/>
          <w:sz w:val="26"/>
          <w:szCs w:val="26"/>
          <w:lang w:eastAsia="en-US"/>
        </w:rPr>
        <w:t> 637,0</w:t>
      </w:r>
      <w:r w:rsidRPr="0007647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71179" w:rsidRPr="00076475">
        <w:rPr>
          <w:rFonts w:ascii="Times New Roman" w:hAnsi="Times New Roman" w:cs="Times New Roman"/>
          <w:sz w:val="26"/>
          <w:szCs w:val="26"/>
        </w:rPr>
        <w:t>;</w:t>
      </w:r>
    </w:p>
    <w:p w:rsidR="000840A4" w:rsidRPr="00076475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</w:t>
      </w:r>
      <w:r w:rsidR="00F71179"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23736">
        <w:rPr>
          <w:rFonts w:ascii="Times New Roman" w:eastAsia="Calibri" w:hAnsi="Times New Roman" w:cs="Times New Roman"/>
          <w:sz w:val="26"/>
          <w:szCs w:val="26"/>
          <w:lang w:eastAsia="en-US"/>
        </w:rPr>
        <w:t>27 796,4</w:t>
      </w:r>
      <w:r w:rsidR="00F71179" w:rsidRPr="00076475">
        <w:rPr>
          <w:sz w:val="26"/>
          <w:szCs w:val="26"/>
        </w:rPr>
        <w:t xml:space="preserve"> </w:t>
      </w:r>
      <w:r w:rsidR="00F71179"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рублей.</w:t>
      </w:r>
    </w:p>
    <w:p w:rsidR="00612898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по итогам реализации    муниципальных     программ в  </w:t>
      </w:r>
      <w:r w:rsidR="00225A4A">
        <w:rPr>
          <w:rFonts w:ascii="Times New Roman" w:hAnsi="Times New Roman" w:cs="Times New Roman"/>
          <w:sz w:val="26"/>
          <w:szCs w:val="26"/>
        </w:rPr>
        <w:t>20</w:t>
      </w:r>
      <w:r w:rsidR="00C23736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 году  освоено </w:t>
      </w:r>
      <w:r w:rsidR="00C23736">
        <w:rPr>
          <w:rFonts w:ascii="Times New Roman" w:hAnsi="Times New Roman" w:cs="Times New Roman"/>
          <w:sz w:val="26"/>
          <w:szCs w:val="26"/>
        </w:rPr>
        <w:t>41 947,9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тыс.</w:t>
      </w:r>
      <w:r w:rsidR="00CC4CEB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4F6FB6">
        <w:rPr>
          <w:rFonts w:ascii="Times New Roman" w:hAnsi="Times New Roman" w:cs="Times New Roman"/>
          <w:sz w:val="26"/>
          <w:szCs w:val="26"/>
        </w:rPr>
        <w:t>руб</w:t>
      </w:r>
      <w:r w:rsidR="00CC4CEB" w:rsidRPr="004F6FB6">
        <w:rPr>
          <w:rFonts w:ascii="Times New Roman" w:hAnsi="Times New Roman" w:cs="Times New Roman"/>
          <w:sz w:val="26"/>
          <w:szCs w:val="26"/>
        </w:rPr>
        <w:t>лей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9</w:t>
      </w:r>
      <w:r w:rsidR="00DF3426">
        <w:rPr>
          <w:rFonts w:ascii="Times New Roman" w:hAnsi="Times New Roman" w:cs="Times New Roman"/>
          <w:sz w:val="26"/>
          <w:szCs w:val="26"/>
        </w:rPr>
        <w:t>8,6</w:t>
      </w:r>
      <w:r w:rsidR="00612898" w:rsidRPr="004F6FB6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- расходов бюджета поселения), в том числе:</w:t>
      </w:r>
    </w:p>
    <w:p w:rsidR="00DF3426" w:rsidRPr="00076475" w:rsidRDefault="00DF3426" w:rsidP="00DF342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федерального</w:t>
      </w:r>
      <w:r w:rsidRPr="00076475">
        <w:rPr>
          <w:rFonts w:ascii="Times New Roman" w:hAnsi="Times New Roman" w:cs="Times New Roman"/>
          <w:sz w:val="26"/>
          <w:szCs w:val="26"/>
        </w:rPr>
        <w:t xml:space="preserve"> бюджета – </w:t>
      </w:r>
      <w:r>
        <w:rPr>
          <w:rFonts w:ascii="Times New Roman" w:hAnsi="Times New Roman" w:cs="Times New Roman"/>
          <w:sz w:val="26"/>
          <w:szCs w:val="26"/>
        </w:rPr>
        <w:t>5 515,2</w:t>
      </w:r>
      <w:r w:rsidRPr="0007647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6475" w:rsidRPr="00076475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</w:t>
      </w:r>
      <w:r w:rsidR="00DF3426">
        <w:rPr>
          <w:rFonts w:ascii="Times New Roman" w:hAnsi="Times New Roman" w:cs="Times New Roman"/>
          <w:sz w:val="26"/>
          <w:szCs w:val="26"/>
        </w:rPr>
        <w:t>7 687,9</w:t>
      </w:r>
      <w:r w:rsidRPr="0007647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6475" w:rsidRPr="00076475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средства бюджета района – 2</w:t>
      </w:r>
      <w:r w:rsidR="00DF3426">
        <w:rPr>
          <w:rFonts w:ascii="Times New Roman" w:eastAsia="Calibri" w:hAnsi="Times New Roman" w:cs="Times New Roman"/>
          <w:sz w:val="26"/>
          <w:szCs w:val="26"/>
          <w:lang w:eastAsia="en-US"/>
        </w:rPr>
        <w:t> 637,0</w:t>
      </w:r>
      <w:r w:rsidRPr="0007647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6475" w:rsidRDefault="00076475" w:rsidP="00811F8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– </w:t>
      </w:r>
      <w:r w:rsidR="00DF34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26 107,8 </w:t>
      </w: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</w:t>
      </w:r>
      <w:r w:rsidR="00DF342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DF3426" w:rsidRDefault="00DF3426" w:rsidP="00811F8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462AF" w:rsidRPr="001462AF" w:rsidRDefault="001462AF" w:rsidP="0014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A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 с постановлением Администрации </w:t>
      </w:r>
      <w:r w:rsidRPr="001462AF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Pr="001462AF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19.02.2018 № 23 «</w:t>
      </w:r>
      <w:r w:rsidRPr="001462AF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Порядка разработки, реализации и оценки эффективности муниципальных программ Михайловского сельского поселения и Методических рекомендаций»</w:t>
      </w:r>
      <w:r w:rsidRPr="001462AF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  На основании данных, представленных в годовых отчетах, был проведен анализ эффективности и результативности реализации муниципальных программ. </w:t>
      </w:r>
    </w:p>
    <w:p w:rsidR="001462AF" w:rsidRPr="001462AF" w:rsidRDefault="001462AF" w:rsidP="001462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2A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Оценка эффективности муниципальных программ Михайловского сельского поселения проводилась в составе годовых отчетов о реализации муниципальных программ в соответствии с методическими рекомендациями.</w:t>
      </w:r>
    </w:p>
    <w:p w:rsidR="001462AF" w:rsidRPr="001462AF" w:rsidRDefault="001462AF" w:rsidP="001462A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2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результатам </w:t>
      </w:r>
      <w:proofErr w:type="gramStart"/>
      <w:r w:rsidRPr="001462AF">
        <w:rPr>
          <w:rFonts w:ascii="Times New Roman" w:eastAsia="Calibri" w:hAnsi="Times New Roman" w:cs="Times New Roman"/>
          <w:sz w:val="26"/>
          <w:szCs w:val="26"/>
          <w:lang w:eastAsia="en-US"/>
        </w:rPr>
        <w:t>оценки эффективности муниципальных программ Михайловского сельского поселения решения</w:t>
      </w:r>
      <w:proofErr w:type="gramEnd"/>
      <w:r w:rsidRPr="001462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необходимости прекращения какой-либо из действующих муниципальных программ Михайловского сельского поселения не принято. Реализация  семи муниципальных программ </w:t>
      </w:r>
      <w:r w:rsidR="005D7A37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</w:t>
      </w:r>
      <w:r w:rsidRPr="001462AF">
        <w:rPr>
          <w:rFonts w:ascii="Times New Roman" w:eastAsia="Calibri" w:hAnsi="Times New Roman" w:cs="Times New Roman"/>
          <w:sz w:val="26"/>
          <w:szCs w:val="26"/>
          <w:lang w:eastAsia="en-US"/>
        </w:rPr>
        <w:t>кого сельского поселения будет продолжена в 20</w:t>
      </w:r>
      <w:r w:rsidR="005D7A37">
        <w:rPr>
          <w:rFonts w:ascii="Times New Roman" w:eastAsia="Calibri" w:hAnsi="Times New Roman" w:cs="Times New Roman"/>
          <w:sz w:val="26"/>
          <w:szCs w:val="26"/>
          <w:lang w:eastAsia="en-US"/>
        </w:rPr>
        <w:t>24</w:t>
      </w:r>
      <w:r w:rsidRPr="001462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году.</w:t>
      </w:r>
    </w:p>
    <w:p w:rsidR="001462AF" w:rsidRPr="001462AF" w:rsidRDefault="001462AF" w:rsidP="0014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AF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данной информации подготовлен сводный годовой доклад о ходе реализации и об оценке эффективности муниципальных программ </w:t>
      </w:r>
      <w:r w:rsidRPr="001462AF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Pr="001462AF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разрезе каждой муниципальной программы.</w:t>
      </w:r>
    </w:p>
    <w:p w:rsidR="001462AF" w:rsidRPr="001462AF" w:rsidRDefault="001462AF" w:rsidP="0014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62AF" w:rsidRPr="001462AF" w:rsidRDefault="001462AF" w:rsidP="001462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462A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Результаты проведенной оценки эффективности муниципальных программ приведены в таблице № 1</w:t>
      </w:r>
    </w:p>
    <w:p w:rsidR="001462AF" w:rsidRPr="001462AF" w:rsidRDefault="001462AF" w:rsidP="0014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462AF">
        <w:rPr>
          <w:rFonts w:ascii="Times New Roman" w:eastAsia="Times New Roman" w:hAnsi="Times New Roman" w:cs="Times New Roman"/>
        </w:rPr>
        <w:t>Таблица № 1</w:t>
      </w:r>
      <w:r w:rsidRPr="001462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017"/>
        <w:gridCol w:w="2350"/>
        <w:gridCol w:w="3061"/>
      </w:tblGrid>
      <w:tr w:rsidR="001462AF" w:rsidRPr="001462AF" w:rsidTr="001462AF">
        <w:trPr>
          <w:tblHeader/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2AF">
              <w:rPr>
                <w:rFonts w:ascii="Times New Roman" w:eastAsia="Times New Roman" w:hAnsi="Times New Roman" w:cs="Times New Roman"/>
                <w:b/>
              </w:rPr>
              <w:t>N</w:t>
            </w:r>
          </w:p>
          <w:p w:rsidR="001462AF" w:rsidRPr="001462AF" w:rsidRDefault="001462AF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462AF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1462AF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2AF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1462AF" w:rsidRPr="001462AF" w:rsidRDefault="001462AF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2AF">
              <w:rPr>
                <w:rFonts w:ascii="Times New Roman" w:eastAsia="Times New Roman" w:hAnsi="Times New Roman" w:cs="Times New Roman"/>
                <w:b/>
              </w:rPr>
              <w:t>муниципальной программы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ind w:left="82" w:right="34" w:firstLine="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2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Выполнение целевых показателей программы, %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ind w:left="62" w:righ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2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Использование бюджетных сре</w:t>
            </w:r>
            <w:proofErr w:type="gramStart"/>
            <w:r w:rsidRPr="001462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дств в ср</w:t>
            </w:r>
            <w:proofErr w:type="gramEnd"/>
            <w:r w:rsidRPr="001462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авнении с плановыми показателями программы, %</w:t>
            </w:r>
          </w:p>
        </w:tc>
      </w:tr>
      <w:tr w:rsidR="001462AF" w:rsidRPr="001462AF" w:rsidTr="001462AF">
        <w:trPr>
          <w:tblHeader/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2AF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2AF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2A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62A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1462AF" w:rsidRPr="001462AF" w:rsidTr="001462AF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«Управление муниципальными финансами»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5D7A37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5D7A37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94,1</w:t>
            </w:r>
          </w:p>
        </w:tc>
      </w:tr>
      <w:tr w:rsidR="001462AF" w:rsidRPr="001462AF" w:rsidTr="001462AF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«Муниципальная политика»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5D7A37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  <w:r w:rsidR="001462AF"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5D7A37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91,8</w:t>
            </w:r>
          </w:p>
        </w:tc>
      </w:tr>
      <w:tr w:rsidR="001462AF" w:rsidRPr="001462AF" w:rsidTr="001462AF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D74757" w:rsidRPr="003A6C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</w:t>
            </w:r>
            <w:r w:rsidR="00D74757" w:rsidRPr="003A6C3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      </w: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5D7A37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  <w:r w:rsidR="001462AF"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5D7A37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83,5</w:t>
            </w:r>
          </w:p>
        </w:tc>
      </w:tr>
      <w:tr w:rsidR="001462AF" w:rsidRPr="001462AF" w:rsidTr="001462AF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транспортной системы»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5D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D7A37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5D7A37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462AF" w:rsidRPr="001462AF" w:rsidTr="001462AF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5D7A37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5D7A37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94,1</w:t>
            </w:r>
          </w:p>
        </w:tc>
      </w:tr>
      <w:tr w:rsidR="001462AF" w:rsidRPr="001462AF" w:rsidTr="001462AF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культуры»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5D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D7A3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BA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99,</w:t>
            </w:r>
            <w:r w:rsidR="00BA163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462AF" w:rsidRPr="001462AF" w:rsidTr="001462AF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1462AF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2A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2AF" w:rsidRPr="001462AF" w:rsidRDefault="00BA1636" w:rsidP="0014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99,9</w:t>
            </w:r>
          </w:p>
        </w:tc>
      </w:tr>
    </w:tbl>
    <w:p w:rsidR="001462AF" w:rsidRPr="001462AF" w:rsidRDefault="001462AF" w:rsidP="001462A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462AF" w:rsidRPr="001462AF" w:rsidRDefault="001462AF" w:rsidP="001462A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1462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результатам оценки, эффективность реализации по четырем муниципальным программ признана высокой </w:t>
      </w:r>
      <w:r w:rsidR="00BA1636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r w:rsidRPr="001462AF">
        <w:rPr>
          <w:rFonts w:ascii="Times New Roman" w:eastAsia="Times New Roman" w:hAnsi="Times New Roman" w:cs="Times New Roman"/>
          <w:sz w:val="26"/>
          <w:szCs w:val="26"/>
        </w:rPr>
        <w:t>«Управление муниципальными финансами»</w:t>
      </w:r>
      <w:r w:rsidR="00BA163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A1636" w:rsidRPr="001462AF">
        <w:rPr>
          <w:rFonts w:ascii="Times New Roman" w:eastAsia="Times New Roman" w:hAnsi="Times New Roman" w:cs="Times New Roman"/>
          <w:sz w:val="26"/>
          <w:szCs w:val="26"/>
        </w:rPr>
        <w:t>«Муниципальная политика»</w:t>
      </w:r>
      <w:r w:rsidR="00BA163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A1636" w:rsidRPr="001462AF">
        <w:rPr>
          <w:rFonts w:ascii="Times New Roman" w:eastAsia="Times New Roman" w:hAnsi="Times New Roman" w:cs="Times New Roman"/>
          <w:sz w:val="26"/>
          <w:szCs w:val="26"/>
        </w:rPr>
        <w:t>«Развитие транспортной системы</w:t>
      </w:r>
      <w:r w:rsidR="00BA1636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BA1636" w:rsidRPr="00BA16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1636" w:rsidRPr="001462AF">
        <w:rPr>
          <w:rFonts w:ascii="Times New Roman" w:eastAsia="Times New Roman" w:hAnsi="Times New Roman" w:cs="Times New Roman"/>
          <w:sz w:val="26"/>
          <w:szCs w:val="26"/>
        </w:rPr>
        <w:t>Развитие культуры»</w:t>
      </w:r>
      <w:r w:rsidRPr="001462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); по трем муниципальным программам признана удовлетворительной </w:t>
      </w:r>
      <w:r w:rsidR="00BA1636" w:rsidRPr="001462AF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r w:rsidR="00BA1636" w:rsidRPr="001462AF">
        <w:rPr>
          <w:rFonts w:ascii="Times New Roman" w:eastAsia="Times New Roman" w:hAnsi="Times New Roman" w:cs="Times New Roman"/>
          <w:sz w:val="26"/>
          <w:szCs w:val="26"/>
        </w:rPr>
        <w:t>«Развитие физической культуры и спорта»,</w:t>
      </w:r>
      <w:r w:rsidR="00BA1636" w:rsidRPr="001462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462A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A1636" w:rsidRPr="00AE1190">
        <w:rPr>
          <w:rFonts w:ascii="Times New Roman" w:hAnsi="Times New Roman" w:cs="Times New Roman"/>
          <w:sz w:val="26"/>
          <w:szCs w:val="26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BA1636" w:rsidRPr="007B5667">
        <w:rPr>
          <w:rFonts w:ascii="Times New Roman" w:hAnsi="Times New Roman" w:cs="Times New Roman"/>
          <w:sz w:val="26"/>
          <w:szCs w:val="26"/>
        </w:rPr>
        <w:t>»</w:t>
      </w:r>
      <w:r w:rsidRPr="001462AF">
        <w:rPr>
          <w:rFonts w:ascii="Times New Roman" w:eastAsia="Times New Roman" w:hAnsi="Times New Roman" w:cs="Times New Roman"/>
          <w:sz w:val="26"/>
          <w:szCs w:val="26"/>
        </w:rPr>
        <w:t xml:space="preserve">, «Благоустройство территории и </w:t>
      </w:r>
      <w:proofErr w:type="spellStart"/>
      <w:r w:rsidRPr="001462AF">
        <w:rPr>
          <w:rFonts w:ascii="Times New Roman" w:eastAsia="Times New Roman" w:hAnsi="Times New Roman" w:cs="Times New Roman"/>
          <w:sz w:val="26"/>
          <w:szCs w:val="26"/>
        </w:rPr>
        <w:t>жилищно</w:t>
      </w:r>
      <w:proofErr w:type="spellEnd"/>
      <w:r w:rsidRPr="001462AF">
        <w:rPr>
          <w:rFonts w:ascii="Times New Roman" w:eastAsia="Times New Roman" w:hAnsi="Times New Roman" w:cs="Times New Roman"/>
          <w:sz w:val="26"/>
          <w:szCs w:val="26"/>
        </w:rPr>
        <w:t xml:space="preserve"> - коммунальное хозяйство»). </w:t>
      </w:r>
      <w:proofErr w:type="gramEnd"/>
    </w:p>
    <w:p w:rsidR="001462AF" w:rsidRPr="001462AF" w:rsidRDefault="001462AF" w:rsidP="001462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2AF">
        <w:rPr>
          <w:rFonts w:ascii="Times New Roman" w:eastAsia="Calibri" w:hAnsi="Times New Roman" w:cs="Times New Roman"/>
          <w:sz w:val="26"/>
          <w:szCs w:val="26"/>
          <w:lang w:eastAsia="en-US"/>
        </w:rPr>
        <w:t>Основной причиной удовлетворительной оценки эффективности реализации муниципальных программ является низкий уровень достижения целевых показателей программы.</w:t>
      </w:r>
    </w:p>
    <w:p w:rsidR="001462AF" w:rsidRPr="001462AF" w:rsidRDefault="001462AF" w:rsidP="001462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2AF">
        <w:rPr>
          <w:rFonts w:ascii="Times New Roman" w:eastAsia="Calibri" w:hAnsi="Times New Roman" w:cs="Times New Roman"/>
          <w:sz w:val="26"/>
          <w:szCs w:val="26"/>
          <w:lang w:eastAsia="en-US"/>
        </w:rPr>
        <w:t>Рассмотрим основные результаты реализации муниципальных программ в 20</w:t>
      </w:r>
      <w:r w:rsidR="00BA1636">
        <w:rPr>
          <w:rFonts w:ascii="Times New Roman" w:eastAsia="Calibri" w:hAnsi="Times New Roman" w:cs="Times New Roman"/>
          <w:sz w:val="26"/>
          <w:szCs w:val="26"/>
          <w:lang w:eastAsia="en-US"/>
        </w:rPr>
        <w:t>24</w:t>
      </w:r>
      <w:r w:rsidRPr="001462AF">
        <w:rPr>
          <w:rFonts w:ascii="Times New Roman" w:eastAsia="Calibri" w:hAnsi="Times New Roman" w:cs="Times New Roman"/>
          <w:sz w:val="26"/>
          <w:szCs w:val="26"/>
          <w:lang w:eastAsia="en-US"/>
        </w:rPr>
        <w:t>году.</w:t>
      </w:r>
    </w:p>
    <w:p w:rsidR="001462AF" w:rsidRDefault="001462AF" w:rsidP="00811F8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462AF" w:rsidRDefault="001462AF" w:rsidP="00811F8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A58BD" w:rsidRPr="004F6FB6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</w:t>
      </w:r>
      <w:r w:rsid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B5432">
        <w:rPr>
          <w:rFonts w:ascii="Times New Roman" w:eastAsia="Times New Roman" w:hAnsi="Times New Roman" w:cs="Times New Roman"/>
          <w:b/>
          <w:sz w:val="26"/>
          <w:szCs w:val="26"/>
        </w:rPr>
        <w:t>Михайловского</w:t>
      </w:r>
      <w:r w:rsid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8A58BD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«Управление муниципальными финансами»</w:t>
      </w:r>
    </w:p>
    <w:p w:rsidR="004F6FB6" w:rsidRPr="004F6FB6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F2B6C" w:rsidRPr="000F2B6C" w:rsidRDefault="000F2B6C" w:rsidP="00064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В целях создания условий для эффективного управления муниципальными финансами в рамках реализации муниципальной программы </w:t>
      </w:r>
      <w:r w:rsidR="0006461D" w:rsidRPr="007B5432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«Управление муниципальными финансами», утвержденной постановлением Администрации </w:t>
      </w:r>
      <w:r w:rsidR="0006461D" w:rsidRPr="007B5432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>сельского поселения от 1</w:t>
      </w:r>
      <w:r w:rsidR="0006461D">
        <w:rPr>
          <w:rFonts w:ascii="Times New Roman" w:eastAsia="Times New Roman" w:hAnsi="Times New Roman" w:cs="Times New Roman"/>
          <w:sz w:val="26"/>
          <w:szCs w:val="26"/>
        </w:rPr>
        <w:t>9.12.2018 № 43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программа), ответственным исполнителем муниципальной программы </w:t>
      </w:r>
      <w:r w:rsidR="0006461D">
        <w:rPr>
          <w:rFonts w:ascii="Times New Roman" w:eastAsia="Times New Roman" w:hAnsi="Times New Roman" w:cs="Times New Roman"/>
          <w:sz w:val="26"/>
          <w:szCs w:val="26"/>
        </w:rPr>
        <w:t xml:space="preserve">в 2024 году реализован комплекс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>мероприятий, в результате которых:</w:t>
      </w:r>
    </w:p>
    <w:p w:rsidR="000F2B6C" w:rsidRPr="000F2B6C" w:rsidRDefault="000F2B6C" w:rsidP="000F2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бюджет </w:t>
      </w:r>
      <w:r w:rsidR="0006461D" w:rsidRPr="007B5432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Красносулинского района на 2024 год и плановый период 2025 и 2026 годов сформирован по программной структуре, на основе </w:t>
      </w:r>
      <w:r w:rsidR="0006461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 утвержденных Администрацией </w:t>
      </w:r>
      <w:r w:rsidR="0006461D" w:rsidRPr="007B5432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>сельского поселения муниципальных программ. Программное планирование бюджета направлено на повышение эффективности расходования бюджетных средств, повышение прозрачности и предсказуемости бюджетной политики;</w:t>
      </w:r>
    </w:p>
    <w:p w:rsidR="000F2B6C" w:rsidRPr="000F2B6C" w:rsidRDefault="000F2B6C" w:rsidP="000F2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доходы бюджета поселения за 2024 год исполнены в объеме </w:t>
      </w:r>
      <w:r w:rsidR="00052D3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>6</w:t>
      </w:r>
      <w:r w:rsidR="00052D37">
        <w:rPr>
          <w:rFonts w:ascii="Times New Roman" w:eastAsia="Times New Roman" w:hAnsi="Times New Roman" w:cs="Times New Roman"/>
          <w:sz w:val="26"/>
          <w:szCs w:val="26"/>
        </w:rPr>
        <w:t> 426,2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 тыс. рублей с уменьшением к 2023 году на </w:t>
      </w:r>
      <w:r w:rsidR="00052D3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>2</w:t>
      </w:r>
      <w:r w:rsidR="00052D37">
        <w:rPr>
          <w:rFonts w:ascii="Times New Roman" w:eastAsia="Times New Roman" w:hAnsi="Times New Roman" w:cs="Times New Roman"/>
          <w:sz w:val="26"/>
          <w:szCs w:val="26"/>
        </w:rPr>
        <w:t> 889,7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 тыс. рублей за счет снижения безвозмездных поступлений. Налоговые и неналоговые доходы поступили в сумме 2</w:t>
      </w:r>
      <w:r w:rsidR="00052D37">
        <w:rPr>
          <w:rFonts w:ascii="Times New Roman" w:eastAsia="Times New Roman" w:hAnsi="Times New Roman" w:cs="Times New Roman"/>
          <w:sz w:val="26"/>
          <w:szCs w:val="26"/>
        </w:rPr>
        <w:t>3 310,3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или 1</w:t>
      </w:r>
      <w:r w:rsidR="00052D37">
        <w:rPr>
          <w:rFonts w:ascii="Times New Roman" w:eastAsia="Times New Roman" w:hAnsi="Times New Roman" w:cs="Times New Roman"/>
          <w:sz w:val="26"/>
          <w:szCs w:val="26"/>
        </w:rPr>
        <w:t>45,9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 процента к годовому плану, с увеличением к 2023 году на </w:t>
      </w:r>
      <w:r w:rsidR="00052D37">
        <w:rPr>
          <w:rFonts w:ascii="Times New Roman" w:eastAsia="Times New Roman" w:hAnsi="Times New Roman" w:cs="Times New Roman"/>
          <w:sz w:val="26"/>
          <w:szCs w:val="26"/>
        </w:rPr>
        <w:t>7 525,9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 тыс. рублей. Объем безвозмездных поступлений бюджета поселения за 2024 год составил </w:t>
      </w:r>
      <w:r w:rsidR="00052D3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>3</w:t>
      </w:r>
      <w:r w:rsidR="00052D37">
        <w:rPr>
          <w:rFonts w:ascii="Times New Roman" w:eastAsia="Times New Roman" w:hAnsi="Times New Roman" w:cs="Times New Roman"/>
          <w:sz w:val="26"/>
          <w:szCs w:val="26"/>
        </w:rPr>
        <w:t> 115,9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или 9</w:t>
      </w:r>
      <w:r w:rsidR="00052D37">
        <w:rPr>
          <w:rFonts w:ascii="Times New Roman" w:eastAsia="Times New Roman" w:hAnsi="Times New Roman" w:cs="Times New Roman"/>
          <w:sz w:val="26"/>
          <w:szCs w:val="26"/>
        </w:rPr>
        <w:t>9,9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 процентов к годовому плану;</w:t>
      </w:r>
    </w:p>
    <w:p w:rsidR="000F2B6C" w:rsidRPr="000F2B6C" w:rsidRDefault="000F2B6C" w:rsidP="000F2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B6C">
        <w:rPr>
          <w:rFonts w:ascii="Times New Roman" w:eastAsia="Times New Roman" w:hAnsi="Times New Roman" w:cs="Times New Roman"/>
          <w:sz w:val="26"/>
          <w:szCs w:val="26"/>
        </w:rPr>
        <w:t>расходы бюджет</w:t>
      </w:r>
      <w:r w:rsidR="00052D37">
        <w:rPr>
          <w:rFonts w:ascii="Times New Roman" w:eastAsia="Times New Roman" w:hAnsi="Times New Roman" w:cs="Times New Roman"/>
          <w:sz w:val="26"/>
          <w:szCs w:val="26"/>
        </w:rPr>
        <w:t>а поселения исполнены в объеме 42 527,2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 тыс. рублей или </w:t>
      </w:r>
      <w:r w:rsidR="00052D37">
        <w:rPr>
          <w:rFonts w:ascii="Times New Roman" w:eastAsia="Times New Roman" w:hAnsi="Times New Roman" w:cs="Times New Roman"/>
          <w:sz w:val="26"/>
          <w:szCs w:val="26"/>
        </w:rPr>
        <w:t>96,1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% к годовому плану, по сравнению с 2023 годом со снижением на </w:t>
      </w:r>
      <w:r w:rsidR="00052D37">
        <w:rPr>
          <w:rFonts w:ascii="Times New Roman" w:eastAsia="Times New Roman" w:hAnsi="Times New Roman" w:cs="Times New Roman"/>
          <w:sz w:val="26"/>
          <w:szCs w:val="26"/>
        </w:rPr>
        <w:t>12 168,8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 тыс. рублей;</w:t>
      </w:r>
    </w:p>
    <w:p w:rsidR="00C27884" w:rsidRPr="00C27884" w:rsidRDefault="00C27884" w:rsidP="00C278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C278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финансирование отраслей социальной направленности, к которым относятся культура, спорт было направлено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14 251,1</w:t>
      </w:r>
      <w:r w:rsidRPr="00C278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рублей. Это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33,5</w:t>
      </w:r>
      <w:r w:rsidRPr="00C278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процента от общего объема расходов.</w:t>
      </w:r>
    </w:p>
    <w:p w:rsidR="000F2B6C" w:rsidRPr="000F2B6C" w:rsidRDefault="000F2B6C" w:rsidP="000F2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</w:t>
      </w:r>
      <w:r w:rsidR="00C27884" w:rsidRPr="007B5432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от 24.12.2024 № </w:t>
      </w:r>
      <w:r w:rsidR="00C27884">
        <w:rPr>
          <w:rFonts w:ascii="Times New Roman" w:eastAsia="Times New Roman" w:hAnsi="Times New Roman" w:cs="Times New Roman"/>
          <w:sz w:val="26"/>
          <w:szCs w:val="26"/>
        </w:rPr>
        <w:t>44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 «О бюджете </w:t>
      </w:r>
      <w:r w:rsidR="00C27884" w:rsidRPr="007B5432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Красносулинского района на 2025 год и на плановый период 2026 и 2027 годов». </w:t>
      </w:r>
    </w:p>
    <w:p w:rsidR="00937D3E" w:rsidRDefault="000F2B6C" w:rsidP="000F2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В целях формирования системы долгосрочного бюджетного планирования в </w:t>
      </w:r>
      <w:r w:rsidR="00C27884" w:rsidRPr="007B5432">
        <w:rPr>
          <w:rFonts w:ascii="Times New Roman" w:hAnsi="Times New Roman" w:cs="Times New Roman"/>
          <w:sz w:val="26"/>
          <w:szCs w:val="26"/>
        </w:rPr>
        <w:t>Михайловско</w:t>
      </w:r>
      <w:r w:rsidR="00C27884">
        <w:rPr>
          <w:rFonts w:ascii="Times New Roman" w:hAnsi="Times New Roman" w:cs="Times New Roman"/>
          <w:sz w:val="26"/>
          <w:szCs w:val="26"/>
        </w:rPr>
        <w:t>м</w:t>
      </w:r>
      <w:r w:rsidR="00C27884" w:rsidRPr="007B5432">
        <w:rPr>
          <w:rFonts w:ascii="Times New Roman" w:hAnsi="Times New Roman" w:cs="Times New Roman"/>
          <w:sz w:val="26"/>
          <w:szCs w:val="26"/>
        </w:rPr>
        <w:t xml:space="preserve">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сельском поселении </w:t>
      </w:r>
      <w:r w:rsidR="00C27884" w:rsidRPr="000F2B6C">
        <w:rPr>
          <w:rFonts w:ascii="Times New Roman" w:eastAsia="Times New Roman" w:hAnsi="Times New Roman" w:cs="Times New Roman"/>
          <w:sz w:val="26"/>
          <w:szCs w:val="26"/>
        </w:rPr>
        <w:t xml:space="preserve">внесены изменения </w:t>
      </w:r>
      <w:r w:rsidR="00937D3E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Администрации Михайловского сельского поселения от 31.08.2022 №93 для актуализации </w:t>
      </w:r>
      <w:r w:rsidR="00C27884" w:rsidRPr="000F2B6C">
        <w:rPr>
          <w:rFonts w:ascii="Times New Roman" w:eastAsia="Times New Roman" w:hAnsi="Times New Roman" w:cs="Times New Roman"/>
          <w:sz w:val="26"/>
          <w:szCs w:val="26"/>
        </w:rPr>
        <w:t>бюджетн</w:t>
      </w:r>
      <w:r w:rsidR="00937D3E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27884" w:rsidRPr="000F2B6C">
        <w:rPr>
          <w:rFonts w:ascii="Times New Roman" w:eastAsia="Times New Roman" w:hAnsi="Times New Roman" w:cs="Times New Roman"/>
          <w:sz w:val="26"/>
          <w:szCs w:val="26"/>
        </w:rPr>
        <w:t xml:space="preserve"> прогноз</w:t>
      </w:r>
      <w:r w:rsidR="00937D3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27884" w:rsidRPr="000F2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7884">
        <w:rPr>
          <w:rFonts w:ascii="Times New Roman" w:eastAsia="Times New Roman" w:hAnsi="Times New Roman" w:cs="Times New Roman"/>
          <w:sz w:val="26"/>
          <w:szCs w:val="26"/>
        </w:rPr>
        <w:t>Михайловского</w:t>
      </w:r>
      <w:r w:rsidR="00C27884" w:rsidRPr="000F2B6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на период 2023-2036 годов. </w:t>
      </w:r>
    </w:p>
    <w:p w:rsidR="000F2B6C" w:rsidRPr="000F2B6C" w:rsidRDefault="000F2B6C" w:rsidP="000F2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Задачи сбалансированности бюджета поселения и нормативно-методического обеспечения бюджетного процесса решались в 2024 году путем внесения ряда изменений в решения Собрания депутатов </w:t>
      </w:r>
      <w:r w:rsidR="003422C4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>сельского поселения от 2</w:t>
      </w:r>
      <w:r w:rsidR="003422C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.12.2023 № </w:t>
      </w:r>
      <w:r w:rsidR="003422C4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 «О бюджете </w:t>
      </w:r>
      <w:r w:rsidR="003422C4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>сельского поселения Красносулинского района на 2024 год и на плановый период 2025 и 2026 годов», от 2</w:t>
      </w:r>
      <w:r w:rsidR="005F4B9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.07.2007 № </w:t>
      </w:r>
      <w:r w:rsidR="005F4B93">
        <w:rPr>
          <w:rFonts w:ascii="Times New Roman" w:eastAsia="Times New Roman" w:hAnsi="Times New Roman" w:cs="Times New Roman"/>
          <w:sz w:val="26"/>
          <w:szCs w:val="26"/>
        </w:rPr>
        <w:t xml:space="preserve">12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>«Об утверждении Положения о бюджетном процессе в муниципальном образовании «</w:t>
      </w:r>
      <w:r w:rsidR="005F4B93">
        <w:rPr>
          <w:rFonts w:ascii="Times New Roman" w:eastAsia="Times New Roman" w:hAnsi="Times New Roman" w:cs="Times New Roman"/>
          <w:sz w:val="26"/>
          <w:szCs w:val="26"/>
        </w:rPr>
        <w:t xml:space="preserve">Михайловское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>сельское поселение».</w:t>
      </w:r>
      <w:proofErr w:type="gramEnd"/>
    </w:p>
    <w:p w:rsidR="000F2B6C" w:rsidRPr="000F2B6C" w:rsidRDefault="000F2B6C" w:rsidP="000F2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В рамках обеспечения открытости и прозрачности управления муниципальными финансами принято решение Собрания депутатов </w:t>
      </w:r>
      <w:r w:rsidR="00F702FB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от </w:t>
      </w:r>
      <w:r w:rsidR="009F47BE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>.0</w:t>
      </w:r>
      <w:r w:rsidR="009F47B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.2024 № </w:t>
      </w:r>
      <w:r w:rsidR="009F47B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9 «Об </w:t>
      </w:r>
      <w:proofErr w:type="gramStart"/>
      <w:r w:rsidRPr="000F2B6C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</w:t>
      </w:r>
      <w:r w:rsidR="009F47BE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Красносулинского района за 2023 год», постановлениями Администрации </w:t>
      </w:r>
      <w:r w:rsidR="009F47BE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от утверждены отчеты об исполнении бюджета </w:t>
      </w:r>
      <w:r w:rsidR="009F47BE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Красносулинского района за 1 квартал 2024 года, за 1 полугодие 2024 года и за 9 месяцев 2024 года. По проектам решений Собрания депутатов </w:t>
      </w:r>
      <w:r w:rsidR="009F47BE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«Об </w:t>
      </w:r>
      <w:proofErr w:type="gramStart"/>
      <w:r w:rsidRPr="000F2B6C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</w:t>
      </w:r>
      <w:r w:rsidR="009F47B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Красносулинского района за 2023 год» и «О бюджете </w:t>
      </w:r>
      <w:r w:rsidR="009F47BE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Красносулинского района на 2025 год и на плановый период 2026 и 2027 годов» состоялись публичные слушания. </w:t>
      </w:r>
    </w:p>
    <w:p w:rsidR="000F2B6C" w:rsidRPr="000F2B6C" w:rsidRDefault="000F2B6C" w:rsidP="000F2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</w:t>
      </w:r>
      <w:r w:rsidR="009F47BE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размещены материалы «Бюджет для граждан» по проектам решений Собрания депутатов </w:t>
      </w:r>
      <w:r w:rsidR="009F47BE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«Об </w:t>
      </w:r>
      <w:proofErr w:type="gramStart"/>
      <w:r w:rsidRPr="000F2B6C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</w:t>
      </w:r>
      <w:r w:rsidR="009F47BE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Красносулинского района за 2023 год» и «О бюджете </w:t>
      </w:r>
      <w:r w:rsidR="009F47BE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>сельского поселения Красносулинского района на 2025 год и на плановый период 2026 и 2027 годов».</w:t>
      </w:r>
    </w:p>
    <w:p w:rsidR="000F2B6C" w:rsidRPr="000F2B6C" w:rsidRDefault="000F2B6C" w:rsidP="000F2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В целях </w:t>
      </w:r>
      <w:proofErr w:type="gramStart"/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формирования открытого информационного пространства, обеспечивающего доступ к сведениям финансово-экономической деятельности </w:t>
      </w:r>
      <w:r w:rsidR="002035B4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0F2B6C">
        <w:rPr>
          <w:rFonts w:ascii="Times New Roman" w:eastAsia="Times New Roman" w:hAnsi="Times New Roman" w:cs="Times New Roman"/>
          <w:sz w:val="26"/>
          <w:szCs w:val="26"/>
        </w:rPr>
        <w:t>сельского поселения осуществляется</w:t>
      </w:r>
      <w:proofErr w:type="gramEnd"/>
      <w:r w:rsidRPr="000F2B6C">
        <w:rPr>
          <w:rFonts w:ascii="Times New Roman" w:eastAsia="Times New Roman" w:hAnsi="Times New Roman" w:cs="Times New Roman"/>
          <w:sz w:val="26"/>
          <w:szCs w:val="26"/>
        </w:rPr>
        <w:t xml:space="preserve"> работа с использованием программных продуктов Автоматизированный центр контроля АЦК - Финансы и АЦК-Планирование, входящих в состав Единой автоматизированной системы управления общественными финансами в Ростовской области. </w:t>
      </w:r>
    </w:p>
    <w:p w:rsidR="006B1730" w:rsidRPr="006B1730" w:rsidRDefault="006B1730" w:rsidP="006B17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Эффективное управление муниципальным долгом </w:t>
      </w:r>
      <w:r w:rsidR="00E0525E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способствовало обеспечению сбалансированности бюджета поселения,</w:t>
      </w:r>
      <w:r w:rsidRPr="006B17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своевременному исполнению долговых обязательств в полном объеме, минимизации расходов на обслуживание муниципального долга </w:t>
      </w:r>
      <w:r w:rsidR="00E0525E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поселения. Расходы на обслуживание муниципального долга </w:t>
      </w:r>
      <w:r w:rsidR="00E0525E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были предусмотрены в пределах норматива, установленного Бюджетным кодексом Российской Федерации.</w:t>
      </w:r>
    </w:p>
    <w:p w:rsidR="006B1730" w:rsidRPr="006B1730" w:rsidRDefault="006B1730" w:rsidP="006B1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>В 2024 году полномочия по внутреннему муниципальному финансовому контролю переданы на уровень муниципального района на основании Соглашения от 04.12.2023 №1</w:t>
      </w:r>
      <w:r w:rsidR="00E0525E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передачи полномочий по осуществлению внутреннего муниципального финансового контроля. </w:t>
      </w:r>
    </w:p>
    <w:p w:rsidR="006B1730" w:rsidRPr="006B1730" w:rsidRDefault="006B1730" w:rsidP="00417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Внутренний финансовый аудит осуществляется Администрацией </w:t>
      </w:r>
      <w:r w:rsidR="00E0525E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на основании Постановления Администрации </w:t>
      </w:r>
      <w:r w:rsidR="00E0525E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</w:t>
      </w:r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от </w:t>
      </w:r>
      <w:r w:rsidR="00E0525E">
        <w:rPr>
          <w:rFonts w:ascii="Times New Roman" w:eastAsia="Times New Roman" w:hAnsi="Times New Roman" w:cs="Times New Roman"/>
          <w:color w:val="000000"/>
          <w:sz w:val="26"/>
          <w:szCs w:val="26"/>
        </w:rPr>
        <w:t>30</w:t>
      </w:r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E052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12.2020 № 105 </w:t>
      </w:r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417E96" w:rsidRPr="00417E96">
        <w:rPr>
          <w:rFonts w:ascii="Times New Roman" w:eastAsia="Times New Roman" w:hAnsi="Times New Roman" w:cs="Times New Roman"/>
          <w:color w:val="000000"/>
          <w:sz w:val="26"/>
          <w:szCs w:val="26"/>
        </w:rPr>
        <w:t>О принятии решения об упрощенном осуществлении</w:t>
      </w:r>
      <w:r w:rsidR="00417E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17E96" w:rsidRPr="00417E96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внутреннего финансового аудита в Администрации Михайловского сельского поселения</w:t>
      </w:r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6B1730" w:rsidRPr="006B1730" w:rsidRDefault="006B1730" w:rsidP="006B1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>В I  квартале 2024 года осуществлялся контроль в соответствии с постановлением Правительства РФ от 06.08.2020 №1193 «О порядке осуществления контроля, предусмотренного частями 5 и 5.1 статьи 99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 и об изменении и признании утратившими силу некоторых актов Правительства Российской Федерации».</w:t>
      </w:r>
      <w:proofErr w:type="gramEnd"/>
    </w:p>
    <w:p w:rsidR="006B1730" w:rsidRPr="006B1730" w:rsidRDefault="006B1730" w:rsidP="006B1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>С 01.04.2024 полномочия по осуществлению контроля, предусмотренного частью  5 статьи 99 Федерального закона  от 05.04 2013 г. №44-ФЗ "О контрактной системе в сфере закупок товаров, работ, услуг для обеспечения государственных и муниципальных нужд" переданы в  Управление Федерального казначейства по Ростовской области на основании Соглашения от 28.02.2024 г. № б/</w:t>
      </w:r>
      <w:proofErr w:type="gramStart"/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proofErr w:type="gramEnd"/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B1730" w:rsidRPr="006B1730" w:rsidRDefault="006B1730" w:rsidP="006B1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B1730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Обеспечено исполнение полномочий по контролю планов-графиков закупок, извещений, протоколов и сведений о контрактах на не превышением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закупок.</w:t>
      </w:r>
      <w:proofErr w:type="gramEnd"/>
    </w:p>
    <w:p w:rsidR="002C2C2D" w:rsidRDefault="002C2C2D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5432" w:rsidRDefault="007B5432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7814" w:rsidRDefault="00F27814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F27E91">
        <w:rPr>
          <w:rFonts w:ascii="Times New Roman" w:eastAsia="Times New Roman" w:hAnsi="Times New Roman" w:cs="Times New Roman"/>
          <w:b/>
          <w:sz w:val="26"/>
          <w:szCs w:val="26"/>
        </w:rPr>
        <w:t>Михайловского</w:t>
      </w:r>
      <w:r w:rsidRP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4F6FB6" w:rsidRDefault="00866961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«Муниципальная политика»</w:t>
      </w:r>
    </w:p>
    <w:p w:rsidR="004F6FB6" w:rsidRPr="004F6FB6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A1DE5" w:rsidRPr="001A1DE5" w:rsidRDefault="001A1DE5" w:rsidP="001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DE5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Муниципальная программа «Муниципальная политика» была утвержден</w:t>
      </w:r>
      <w:r>
        <w:rPr>
          <w:rFonts w:ascii="Times New Roman" w:eastAsia="Times New Roman" w:hAnsi="Times New Roman" w:cs="Times New Roman"/>
          <w:sz w:val="26"/>
          <w:szCs w:val="26"/>
        </w:rPr>
        <w:t>а постановлением Администрации Михайловского</w:t>
      </w:r>
      <w:r w:rsidRPr="001A1DE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A1DE5">
        <w:rPr>
          <w:rFonts w:ascii="Times New Roman" w:eastAsia="Times New Roman" w:hAnsi="Times New Roman" w:cs="Times New Roman"/>
          <w:sz w:val="26"/>
          <w:szCs w:val="26"/>
        </w:rPr>
        <w:t xml:space="preserve">.12.2018 № </w:t>
      </w:r>
      <w:r>
        <w:rPr>
          <w:rFonts w:ascii="Times New Roman" w:eastAsia="Times New Roman" w:hAnsi="Times New Roman" w:cs="Times New Roman"/>
          <w:sz w:val="26"/>
          <w:szCs w:val="26"/>
        </w:rPr>
        <w:t>44</w:t>
      </w:r>
      <w:r w:rsidRPr="001A1DE5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программа), ответственным исполнителем муниципальной программы в 2024 году реализован комплекс   мероприятий, в результате которых:                                                                                                                                                                                    </w:t>
      </w:r>
    </w:p>
    <w:p w:rsidR="001A1DE5" w:rsidRPr="001A1DE5" w:rsidRDefault="001A1DE5" w:rsidP="001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DE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служба стала более эффективной, открытой, конкурентоспособной; повысилась эффективность деятельности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Михайловского</w:t>
      </w:r>
      <w:r w:rsidRPr="001A1DE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служащим.</w:t>
      </w:r>
    </w:p>
    <w:p w:rsidR="00AD7CE0" w:rsidRDefault="001A1DE5" w:rsidP="001A1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E5">
        <w:rPr>
          <w:rFonts w:ascii="Times New Roman" w:eastAsia="Times New Roman" w:hAnsi="Times New Roman" w:cs="Times New Roman"/>
          <w:sz w:val="26"/>
          <w:szCs w:val="26"/>
        </w:rPr>
        <w:t>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</w:t>
      </w:r>
      <w:r w:rsidR="00AD7CE0">
        <w:rPr>
          <w:rFonts w:ascii="Times New Roman" w:eastAsia="Times New Roman" w:hAnsi="Times New Roman" w:cs="Times New Roman"/>
          <w:sz w:val="26"/>
          <w:szCs w:val="26"/>
        </w:rPr>
        <w:t xml:space="preserve"> глава администрации прошла</w:t>
      </w:r>
      <w:r w:rsidRPr="001A1D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A1DE5">
        <w:rPr>
          <w:rFonts w:ascii="Times New Roman" w:eastAsia="Times New Roman" w:hAnsi="Times New Roman" w:cs="Times New Roman"/>
          <w:sz w:val="26"/>
          <w:szCs w:val="26"/>
        </w:rPr>
        <w:t>обучал</w:t>
      </w:r>
      <w:r w:rsidR="00AD7CE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A1DE5">
        <w:rPr>
          <w:rFonts w:ascii="Times New Roman" w:eastAsia="Times New Roman" w:hAnsi="Times New Roman" w:cs="Times New Roman"/>
          <w:sz w:val="26"/>
          <w:szCs w:val="26"/>
        </w:rPr>
        <w:t>сь</w:t>
      </w:r>
      <w:proofErr w:type="gramEnd"/>
      <w:r w:rsidRPr="001A1DE5">
        <w:rPr>
          <w:rFonts w:ascii="Times New Roman" w:eastAsia="Times New Roman" w:hAnsi="Times New Roman" w:cs="Times New Roman"/>
          <w:sz w:val="26"/>
          <w:szCs w:val="26"/>
        </w:rPr>
        <w:t xml:space="preserve"> по программе повышения квалификации в области </w:t>
      </w:r>
      <w:r w:rsidR="00AD7CE0">
        <w:rPr>
          <w:rFonts w:ascii="Times New Roman" w:eastAsia="Times New Roman" w:hAnsi="Times New Roman" w:cs="Times New Roman"/>
          <w:sz w:val="26"/>
          <w:szCs w:val="26"/>
        </w:rPr>
        <w:t>гражданской обороне и защите от чрезвычайных ситуаций, а так же специалист администрации прошел обучение по программе д</w:t>
      </w:r>
      <w:r w:rsidR="00AD7CE0" w:rsidRPr="00AD7CE0">
        <w:rPr>
          <w:rFonts w:ascii="Times New Roman" w:eastAsia="Times New Roman" w:hAnsi="Times New Roman" w:cs="Times New Roman"/>
          <w:sz w:val="24"/>
          <w:szCs w:val="24"/>
        </w:rPr>
        <w:t>ополнительн</w:t>
      </w:r>
      <w:r w:rsidR="00AD7CE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D7CE0" w:rsidRPr="00AD7CE0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переподготовки </w:t>
      </w:r>
      <w:r w:rsidR="00AD7CE0">
        <w:rPr>
          <w:rFonts w:ascii="Times New Roman" w:eastAsia="Times New Roman" w:hAnsi="Times New Roman" w:cs="Times New Roman"/>
          <w:sz w:val="24"/>
          <w:szCs w:val="24"/>
        </w:rPr>
        <w:t>в области муниципальных закупок.</w:t>
      </w:r>
    </w:p>
    <w:p w:rsidR="001A1DE5" w:rsidRPr="001A1DE5" w:rsidRDefault="001A1DE5" w:rsidP="001A1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DE5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</w:t>
      </w:r>
      <w:r w:rsidR="00D030B3">
        <w:rPr>
          <w:rFonts w:ascii="Times New Roman" w:eastAsia="Times New Roman" w:hAnsi="Times New Roman" w:cs="Times New Roman"/>
          <w:sz w:val="26"/>
          <w:szCs w:val="26"/>
        </w:rPr>
        <w:t>Михайловского</w:t>
      </w:r>
      <w:r w:rsidRPr="001A1DE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принимал активное участие в заседаниях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служащих. </w:t>
      </w:r>
    </w:p>
    <w:p w:rsidR="001A1DE5" w:rsidRPr="001A1DE5" w:rsidRDefault="001A1DE5" w:rsidP="001A1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DE5">
        <w:rPr>
          <w:rFonts w:ascii="Times New Roman" w:eastAsia="Times New Roman" w:hAnsi="Times New Roman" w:cs="Times New Roman"/>
          <w:sz w:val="26"/>
          <w:szCs w:val="26"/>
        </w:rPr>
        <w:t>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газете «Красносулинский вестник» печатаются нормативно-правовые акты и иные информационные материалы, что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Администрации.</w:t>
      </w:r>
    </w:p>
    <w:p w:rsidR="001A1DE5" w:rsidRPr="001A1DE5" w:rsidRDefault="001A1DE5" w:rsidP="001A1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DE5">
        <w:rPr>
          <w:rFonts w:ascii="Times New Roman" w:eastAsia="Times New Roman" w:hAnsi="Times New Roman" w:cs="Times New Roman"/>
          <w:sz w:val="26"/>
          <w:szCs w:val="26"/>
        </w:rPr>
        <w:t xml:space="preserve">Начисления и выплаты государственной пенсии за выслугу лет </w:t>
      </w:r>
      <w:proofErr w:type="gramStart"/>
      <w:r w:rsidRPr="001A1DE5">
        <w:rPr>
          <w:rFonts w:ascii="Times New Roman" w:eastAsia="Times New Roman" w:hAnsi="Times New Roman" w:cs="Times New Roman"/>
          <w:sz w:val="26"/>
          <w:szCs w:val="26"/>
        </w:rPr>
        <w:t xml:space="preserve">пенсионерам, замещавшим муниципальные должности и должности муниципальной службы в </w:t>
      </w:r>
      <w:r w:rsidR="00D030B3">
        <w:rPr>
          <w:rFonts w:ascii="Times New Roman" w:eastAsia="Times New Roman" w:hAnsi="Times New Roman" w:cs="Times New Roman"/>
          <w:sz w:val="26"/>
          <w:szCs w:val="26"/>
        </w:rPr>
        <w:t>Михайловском</w:t>
      </w:r>
      <w:r w:rsidRPr="001A1DE5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 производились</w:t>
      </w:r>
      <w:proofErr w:type="gramEnd"/>
      <w:r w:rsidRPr="001A1DE5">
        <w:rPr>
          <w:rFonts w:ascii="Times New Roman" w:eastAsia="Times New Roman" w:hAnsi="Times New Roman" w:cs="Times New Roman"/>
          <w:sz w:val="26"/>
          <w:szCs w:val="26"/>
        </w:rPr>
        <w:t xml:space="preserve"> своевременно и в полном объеме. </w:t>
      </w:r>
    </w:p>
    <w:p w:rsidR="001A1DE5" w:rsidRDefault="001A1DE5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849CA" w:rsidRPr="003A6C3C" w:rsidRDefault="002849CA" w:rsidP="003A6C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C3C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8C21D8" w:rsidRPr="003A6C3C">
        <w:rPr>
          <w:rFonts w:ascii="Times New Roman" w:hAnsi="Times New Roman" w:cs="Times New Roman"/>
          <w:b/>
          <w:sz w:val="26"/>
          <w:szCs w:val="26"/>
        </w:rPr>
        <w:t xml:space="preserve">Михайловского </w:t>
      </w:r>
      <w:r w:rsidRPr="003A6C3C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866961" w:rsidRPr="003A6C3C" w:rsidRDefault="00984B7A" w:rsidP="003A6C3C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C3C">
        <w:rPr>
          <w:rFonts w:ascii="Times New Roman" w:hAnsi="Times New Roman" w:cs="Times New Roman"/>
          <w:b/>
          <w:sz w:val="26"/>
          <w:szCs w:val="26"/>
        </w:rPr>
        <w:t>«</w:t>
      </w:r>
      <w:r w:rsidR="003A6C3C" w:rsidRPr="003A6C3C">
        <w:rPr>
          <w:rFonts w:ascii="Times New Roman" w:eastAsia="Times New Roman" w:hAnsi="Times New Roman" w:cs="Times New Roman"/>
          <w:b/>
          <w:sz w:val="26"/>
          <w:szCs w:val="26"/>
        </w:rPr>
        <w:t xml:space="preserve">Обеспечение </w:t>
      </w:r>
      <w:r w:rsidR="003A6C3C" w:rsidRPr="003A6C3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3A6C3C">
        <w:rPr>
          <w:rFonts w:ascii="Times New Roman" w:hAnsi="Times New Roman" w:cs="Times New Roman"/>
          <w:b/>
          <w:sz w:val="26"/>
          <w:szCs w:val="26"/>
        </w:rPr>
        <w:t>»</w:t>
      </w:r>
    </w:p>
    <w:p w:rsidR="00D62BCE" w:rsidRPr="004F6FB6" w:rsidRDefault="00D62BCE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079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3A6C3C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3A6C3C" w:rsidRPr="003A6C3C">
        <w:rPr>
          <w:rFonts w:ascii="Times New Roman" w:eastAsia="Times New Roman" w:hAnsi="Times New Roman" w:cs="Times New Roman"/>
          <w:sz w:val="26"/>
          <w:szCs w:val="26"/>
        </w:rPr>
        <w:t xml:space="preserve">Обеспечение </w:t>
      </w:r>
      <w:r w:rsidR="003A6C3C" w:rsidRPr="003A6C3C">
        <w:rPr>
          <w:rFonts w:ascii="Times New Roman" w:eastAsia="Times New Roman" w:hAnsi="Times New Roman" w:cs="Times New Roman"/>
          <w:sz w:val="26"/>
          <w:szCs w:val="26"/>
          <w:lang w:eastAsia="zh-CN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3A6C3C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была утверждена </w:t>
      </w:r>
      <w:r w:rsidR="003A6C3C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 w:rsidR="003A6C3C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3A6C3C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постановлением Администрации </w:t>
      </w:r>
      <w:r w:rsidR="00FE3788"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№</w:t>
      </w:r>
      <w:r w:rsidR="00FE3788"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A6C3C">
        <w:rPr>
          <w:rFonts w:ascii="Times New Roman" w:eastAsia="Times New Roman" w:hAnsi="Times New Roman" w:cs="Times New Roman"/>
          <w:color w:val="000000"/>
          <w:sz w:val="26"/>
          <w:szCs w:val="26"/>
        </w:rPr>
        <w:t>45</w:t>
      </w: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85FDF" w:rsidRPr="00585FDF" w:rsidRDefault="00585FDF" w:rsidP="0058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Основные цели муниципальной программы:</w:t>
      </w:r>
    </w:p>
    <w:p w:rsidR="00585FDF" w:rsidRPr="00585FDF" w:rsidRDefault="00585FDF" w:rsidP="0058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- Минимизация социального и экономического ущерба, наносимого населению, экономике и природной среде от пожаров и происшествий на водных объектах.</w:t>
      </w:r>
    </w:p>
    <w:p w:rsidR="00585FDF" w:rsidRPr="00585FDF" w:rsidRDefault="00585FDF" w:rsidP="0058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- Противодействие терроризму и экстремизму.</w:t>
      </w:r>
    </w:p>
    <w:p w:rsidR="00585FDF" w:rsidRPr="00585FDF" w:rsidRDefault="00585FDF" w:rsidP="0058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Ответственный исполнитель – Администрация </w:t>
      </w: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Михайловского 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сельского поселения.</w:t>
      </w:r>
    </w:p>
    <w:p w:rsidR="00585FDF" w:rsidRPr="00585FDF" w:rsidRDefault="00585FDF" w:rsidP="0058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Муниципальная программа включает в себя 3 подпрограммы:</w:t>
      </w:r>
    </w:p>
    <w:p w:rsidR="00585FDF" w:rsidRPr="00585FDF" w:rsidRDefault="00585FDF" w:rsidP="0058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«Пожарная безопасность»;</w:t>
      </w:r>
    </w:p>
    <w:p w:rsidR="00585FDF" w:rsidRPr="00585FDF" w:rsidRDefault="00585FDF" w:rsidP="0058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«Обеспечение безопасности на водных объектах»;</w:t>
      </w:r>
    </w:p>
    <w:p w:rsidR="00585FDF" w:rsidRPr="00585FDF" w:rsidRDefault="00585FDF" w:rsidP="0058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 xml:space="preserve"> «Профилактика межнациональных конфликтов, экстремизма и терроризма на территории Ми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хайловского сельского поселения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».</w:t>
      </w:r>
    </w:p>
    <w:p w:rsidR="00585FDF" w:rsidRPr="00585FDF" w:rsidRDefault="00585FDF" w:rsidP="0058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муниципальной программы </w:t>
      </w:r>
      <w:r w:rsidRPr="002968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Михайловского 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сельского поселения «Обеспечение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поселения» в 2024 году были запланированы бюджетные ассигнования в сумме 3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1,9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рублей. Фактическое освоение средств составило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26,6 тыс. рублей или 83,4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процентов. </w:t>
      </w:r>
    </w:p>
    <w:p w:rsidR="00585FDF" w:rsidRDefault="00585FDF" w:rsidP="00585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Ответственным исполнителем муниципальной программы в 2024 году реализован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комплекс   </w:t>
      </w:r>
      <w:r w:rsidRPr="00585FDF">
        <w:rPr>
          <w:rFonts w:ascii="Times New Roman" w:eastAsia="Times New Roman" w:hAnsi="Times New Roman" w:cs="Times New Roman"/>
          <w:sz w:val="26"/>
          <w:szCs w:val="26"/>
        </w:rPr>
        <w:t>мероприятий, в результате которых:</w:t>
      </w:r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- обеспечено эффективное предупреждение и ликвидация пожаров и происшествий на водных объектах;</w:t>
      </w:r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proofErr w:type="gramStart"/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- на  сходах граждан проведена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происшествий на водных объектах,  безопасности на водоемах и недопущения оставления детей без присмотра вблизи водоемов, о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согласие;</w:t>
      </w:r>
      <w:proofErr w:type="gramEnd"/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- обеспечена пожарная безопасность территории поселения (произведена опашка территории, патрулирование, локализация пожарных очагов);</w:t>
      </w:r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- оформлен 1 стенд по пожарной безопасности;</w:t>
      </w:r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на территории поселения создана ДПД (добровольная пожарная дружина);  </w:t>
      </w:r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- в зимний период раздавались памятки по правилам безопасности на льду;</w:t>
      </w:r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- установлены запрещающие знаки «Купание запрещено», «Выход на лёд запрещен»;</w:t>
      </w:r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- проведены профилактические мероприятия по противодействию терроризма и экстремизма;</w:t>
      </w:r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- обращений от граждан и организаций по вопросам межнациональных отношений, противодействия экстремизму, а также о противоправных действиях представителей этнических общин, в том числе мигрантов либо в отношении них, не поступало;</w:t>
      </w:r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- бытовых и хозяйственных конфликтов, способствующих разжиганию национальной розни не было;</w:t>
      </w:r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- представители этнических общин, в том числе мигранты, к административной ответственности не привлекались;</w:t>
      </w:r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- фактов проявления экстремизма и терроризма на территории поселения не установлено;</w:t>
      </w:r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- попыток незаконного строительства культовых объектов на территории поселения не было.</w:t>
      </w:r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 целях повышения уровня пожарной безопасности населения и территории </w:t>
      </w:r>
      <w:r w:rsidR="003A0F60">
        <w:rPr>
          <w:rFonts w:ascii="Times New Roman" w:eastAsia="Times New Roman" w:hAnsi="Times New Roman" w:cs="Times New Roman"/>
          <w:kern w:val="2"/>
          <w:sz w:val="26"/>
          <w:szCs w:val="26"/>
        </w:rPr>
        <w:t>Михайловского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сельского поселения в Администрации </w:t>
      </w:r>
      <w:r w:rsidR="003A0F60">
        <w:rPr>
          <w:rFonts w:ascii="Times New Roman" w:eastAsia="Times New Roman" w:hAnsi="Times New Roman" w:cs="Times New Roman"/>
          <w:kern w:val="2"/>
          <w:sz w:val="26"/>
          <w:szCs w:val="26"/>
        </w:rPr>
        <w:t>Михайловского</w:t>
      </w:r>
      <w:r w:rsidR="003A0F60"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сельского поселения   имеются средства и оборудования пожаротушения.</w:t>
      </w:r>
    </w:p>
    <w:p w:rsidR="003A0F60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2024 году муниципальная программа реализовывалась путем выполнения программных мероприятий, сгруппированных по направлениям в трех подпрограммах. </w:t>
      </w:r>
      <w:r w:rsidR="003A0F6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             </w:t>
      </w:r>
    </w:p>
    <w:p w:rsidR="00585FDF" w:rsidRPr="00D74757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По подпрограмме 1 «Пожарная безопасность» основн</w:t>
      </w:r>
      <w:r w:rsidR="003A0F60">
        <w:rPr>
          <w:rFonts w:ascii="Times New Roman" w:eastAsia="Times New Roman" w:hAnsi="Times New Roman" w:cs="Times New Roman"/>
          <w:kern w:val="2"/>
          <w:sz w:val="26"/>
          <w:szCs w:val="26"/>
        </w:rPr>
        <w:t>о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е мероприяти</w:t>
      </w:r>
      <w:r w:rsidR="003A0F60">
        <w:rPr>
          <w:rFonts w:ascii="Times New Roman" w:eastAsia="Times New Roman" w:hAnsi="Times New Roman" w:cs="Times New Roman"/>
          <w:kern w:val="2"/>
          <w:sz w:val="26"/>
          <w:szCs w:val="26"/>
        </w:rPr>
        <w:t>е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«</w:t>
      </w:r>
      <w:r w:rsidR="003A0F60" w:rsidRPr="003A0F60">
        <w:rPr>
          <w:rFonts w:ascii="Times New Roman" w:eastAsia="Times New Roman" w:hAnsi="Times New Roman" w:cs="Times New Roman"/>
          <w:kern w:val="2"/>
          <w:sz w:val="26"/>
          <w:szCs w:val="26"/>
        </w:rPr>
        <w:t>Повышение уровня пожарной безопасности населения и территории поселения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» выполнены в полном объеме. </w:t>
      </w:r>
      <w:proofErr w:type="gramStart"/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Администрация поселения оснащена средствами предупреждения и тушения пожаров (имеются </w:t>
      </w:r>
      <w:r w:rsidR="003A0F60">
        <w:rPr>
          <w:rFonts w:ascii="Times New Roman" w:eastAsia="Times New Roman" w:hAnsi="Times New Roman" w:cs="Times New Roman"/>
          <w:kern w:val="2"/>
          <w:sz w:val="26"/>
          <w:szCs w:val="26"/>
        </w:rPr>
        <w:t>р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анцевы</w:t>
      </w:r>
      <w:r w:rsidR="003A0F60">
        <w:rPr>
          <w:rFonts w:ascii="Times New Roman" w:eastAsia="Times New Roman" w:hAnsi="Times New Roman" w:cs="Times New Roman"/>
          <w:kern w:val="2"/>
          <w:sz w:val="26"/>
          <w:szCs w:val="26"/>
        </w:rPr>
        <w:t>е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огнетушител</w:t>
      </w:r>
      <w:r w:rsidR="003A0F60">
        <w:rPr>
          <w:rFonts w:ascii="Times New Roman" w:eastAsia="Times New Roman" w:hAnsi="Times New Roman" w:cs="Times New Roman"/>
          <w:kern w:val="2"/>
          <w:sz w:val="26"/>
          <w:szCs w:val="26"/>
        </w:rPr>
        <w:t>и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, </w:t>
      </w:r>
      <w:r w:rsidR="003A0F60">
        <w:rPr>
          <w:rFonts w:ascii="Times New Roman" w:eastAsia="Times New Roman" w:hAnsi="Times New Roman" w:cs="Times New Roman"/>
          <w:kern w:val="2"/>
          <w:sz w:val="26"/>
          <w:szCs w:val="26"/>
        </w:rPr>
        <w:t>2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противопожарн</w:t>
      </w:r>
      <w:r w:rsidR="003A0F60">
        <w:rPr>
          <w:rFonts w:ascii="Times New Roman" w:eastAsia="Times New Roman" w:hAnsi="Times New Roman" w:cs="Times New Roman"/>
          <w:kern w:val="2"/>
          <w:sz w:val="26"/>
          <w:szCs w:val="26"/>
        </w:rPr>
        <w:t>ых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щит</w:t>
      </w:r>
      <w:r w:rsidR="003A0F60">
        <w:rPr>
          <w:rFonts w:ascii="Times New Roman" w:eastAsia="Times New Roman" w:hAnsi="Times New Roman" w:cs="Times New Roman"/>
          <w:kern w:val="2"/>
          <w:sz w:val="26"/>
          <w:szCs w:val="26"/>
        </w:rPr>
        <w:t>а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, оформлен стенд по пожарной безопасности, проведено 10 заседаний рабочей группы по предупреждению и ликвидации ЧС и обеспечению 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lastRenderedPageBreak/>
        <w:t xml:space="preserve">пожарной безопасности на территории </w:t>
      </w:r>
      <w:r w:rsidR="003A0F60">
        <w:rPr>
          <w:rFonts w:ascii="Times New Roman" w:eastAsia="Times New Roman" w:hAnsi="Times New Roman" w:cs="Times New Roman"/>
          <w:kern w:val="2"/>
          <w:sz w:val="26"/>
          <w:szCs w:val="26"/>
        </w:rPr>
        <w:t>Михайловского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сельского поселения, распространены 233 памятки по пожарной безопасности, проведены ежеквартальные тренировки по оповещению населения, а так же проведено </w:t>
      </w:r>
      <w:proofErr w:type="spellStart"/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пожарно</w:t>
      </w:r>
      <w:proofErr w:type="spellEnd"/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- тактическое учение по обработке вопросов</w:t>
      </w:r>
      <w:proofErr w:type="gramEnd"/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ликвидации чрезвычайных ситуаций, возникающих в результате природных пожаров. На территории поселения создана добровольная пожарная дружина в составе 8 человек. В 2024 году приобретены пожарны</w:t>
      </w:r>
      <w:r w:rsidR="003A0F60">
        <w:rPr>
          <w:rFonts w:ascii="Times New Roman" w:eastAsia="Times New Roman" w:hAnsi="Times New Roman" w:cs="Times New Roman"/>
          <w:kern w:val="2"/>
          <w:sz w:val="26"/>
          <w:szCs w:val="26"/>
        </w:rPr>
        <w:t>е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щит</w:t>
      </w:r>
      <w:r w:rsidR="003A0F6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ы, </w:t>
      </w:r>
      <w:r w:rsidR="003A0F60" w:rsidRPr="00D74757">
        <w:rPr>
          <w:rFonts w:ascii="Times New Roman" w:eastAsia="Times New Roman" w:hAnsi="Times New Roman" w:cs="Times New Roman"/>
          <w:kern w:val="2"/>
          <w:sz w:val="26"/>
          <w:szCs w:val="26"/>
        </w:rPr>
        <w:t>плакаты по пожарной безопасности</w:t>
      </w:r>
      <w:r w:rsidRPr="00D74757">
        <w:rPr>
          <w:rFonts w:ascii="Times New Roman" w:eastAsia="Times New Roman" w:hAnsi="Times New Roman" w:cs="Times New Roman"/>
          <w:kern w:val="2"/>
          <w:sz w:val="26"/>
          <w:szCs w:val="26"/>
        </w:rPr>
        <w:t>.</w:t>
      </w:r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D74757">
        <w:rPr>
          <w:rFonts w:ascii="Times New Roman" w:eastAsia="Times New Roman" w:hAnsi="Times New Roman" w:cs="Times New Roman"/>
          <w:kern w:val="2"/>
          <w:sz w:val="26"/>
          <w:szCs w:val="26"/>
        </w:rPr>
        <w:t>По подпрограмме 2 «Обеспечение безопасности на вод</w:t>
      </w:r>
      <w:r w:rsidR="003A0F60" w:rsidRPr="00D74757">
        <w:rPr>
          <w:rFonts w:ascii="Times New Roman" w:eastAsia="Times New Roman" w:hAnsi="Times New Roman" w:cs="Times New Roman"/>
          <w:kern w:val="2"/>
          <w:sz w:val="26"/>
          <w:szCs w:val="26"/>
        </w:rPr>
        <w:t>ных объектах</w:t>
      </w:r>
      <w:r w:rsidRPr="00D74757">
        <w:rPr>
          <w:rFonts w:ascii="Times New Roman" w:eastAsia="Times New Roman" w:hAnsi="Times New Roman" w:cs="Times New Roman"/>
          <w:kern w:val="2"/>
          <w:sz w:val="26"/>
          <w:szCs w:val="26"/>
        </w:rPr>
        <w:t>» основн</w:t>
      </w:r>
      <w:r w:rsidR="00C10EA5" w:rsidRPr="00D74757">
        <w:rPr>
          <w:rFonts w:ascii="Times New Roman" w:eastAsia="Times New Roman" w:hAnsi="Times New Roman" w:cs="Times New Roman"/>
          <w:kern w:val="2"/>
          <w:sz w:val="26"/>
          <w:szCs w:val="26"/>
        </w:rPr>
        <w:t>ое</w:t>
      </w:r>
      <w:r w:rsidRPr="00D7475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мероприяти</w:t>
      </w:r>
      <w:r w:rsidR="00C10EA5" w:rsidRPr="00D74757">
        <w:rPr>
          <w:rFonts w:ascii="Times New Roman" w:eastAsia="Times New Roman" w:hAnsi="Times New Roman" w:cs="Times New Roman"/>
          <w:kern w:val="2"/>
          <w:sz w:val="26"/>
          <w:szCs w:val="26"/>
        </w:rPr>
        <w:t>е</w:t>
      </w:r>
      <w:r w:rsidRPr="00D7475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«</w:t>
      </w:r>
      <w:r w:rsidR="00C10EA5" w:rsidRPr="00D74757">
        <w:rPr>
          <w:rFonts w:ascii="Times New Roman" w:eastAsia="Times New Roman" w:hAnsi="Times New Roman" w:cs="Times New Roman"/>
          <w:kern w:val="2"/>
          <w:sz w:val="26"/>
          <w:szCs w:val="26"/>
        </w:rPr>
        <w:t>Предупреждение происшествий на водных объектах</w:t>
      </w:r>
      <w:r w:rsidRPr="00D74757">
        <w:rPr>
          <w:rFonts w:ascii="Times New Roman" w:eastAsia="Times New Roman" w:hAnsi="Times New Roman" w:cs="Times New Roman"/>
          <w:kern w:val="2"/>
          <w:sz w:val="26"/>
          <w:szCs w:val="26"/>
        </w:rPr>
        <w:t>» выполне</w:t>
      </w:r>
      <w:r w:rsidR="00C10EA5" w:rsidRPr="00D74757">
        <w:rPr>
          <w:rFonts w:ascii="Times New Roman" w:eastAsia="Times New Roman" w:hAnsi="Times New Roman" w:cs="Times New Roman"/>
          <w:kern w:val="2"/>
          <w:sz w:val="26"/>
          <w:szCs w:val="26"/>
        </w:rPr>
        <w:t>но</w:t>
      </w:r>
      <w:r w:rsidRPr="00D7475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 полном объеме. Проведена информационно-разъяснительная работа по предупреждению происшествий на водных объектах. В летний и зимний период раздавались памятки по правилам о безопасности на водоемах 55 шт. Проведено </w:t>
      </w:r>
      <w:r w:rsidR="00C10EA5" w:rsidRPr="00D74757">
        <w:rPr>
          <w:rFonts w:ascii="Times New Roman" w:eastAsia="Times New Roman" w:hAnsi="Times New Roman" w:cs="Times New Roman"/>
          <w:kern w:val="2"/>
          <w:sz w:val="26"/>
          <w:szCs w:val="26"/>
        </w:rPr>
        <w:t>1</w:t>
      </w:r>
      <w:r w:rsidRPr="00D74757">
        <w:rPr>
          <w:rFonts w:ascii="Times New Roman" w:eastAsia="Times New Roman" w:hAnsi="Times New Roman" w:cs="Times New Roman"/>
          <w:kern w:val="2"/>
          <w:sz w:val="26"/>
          <w:szCs w:val="26"/>
        </w:rPr>
        <w:t>7 рейдов на водоемах.   В общеобразовательных учреждениях проводилась разъяснительная беседа по правилам поведения на воде во время летних каникул. Установлены запрещающие знаки «Купание запрещено», «Выход на лёд запрещен». На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информационных стендах размещены памятки.</w:t>
      </w:r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По подпрограмме 3. «</w:t>
      </w:r>
      <w:r w:rsidR="00C10EA5" w:rsidRPr="00C10EA5">
        <w:rPr>
          <w:rFonts w:ascii="Times New Roman" w:eastAsia="Times New Roman" w:hAnsi="Times New Roman" w:cs="Times New Roman"/>
          <w:kern w:val="2"/>
          <w:sz w:val="26"/>
          <w:szCs w:val="26"/>
        </w:rPr>
        <w:t>Проведение пропагандистской работы с населением Михайловского сельского поселения, направленной на предупреждение террористической и экстремистской деятельности, повышение бдительности населения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» запланирована реализация двух основных мероприятий:</w:t>
      </w:r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 выполнено в полном объеме. </w:t>
      </w:r>
      <w:proofErr w:type="gramStart"/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населения. </w:t>
      </w:r>
      <w:proofErr w:type="gramEnd"/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основное мероприятие 3.2. «Информационно-пропагандистское противодействие экстремизму </w:t>
      </w:r>
      <w:r w:rsidR="00C10EA5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и </w:t>
      </w:r>
      <w:r w:rsidR="00C10EA5"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терроризму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» </w:t>
      </w:r>
      <w:r w:rsidR="00C10EA5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 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>выполнено в полном объеме.</w:t>
      </w:r>
    </w:p>
    <w:p w:rsidR="00585FDF" w:rsidRPr="00585FDF" w:rsidRDefault="00585FDF" w:rsidP="00585FD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официальном сайте поселения размещена информация о порядке действий при угрозе возникновения террористических актов. На 5 сходах граждан проведена информационно-разъяснительная работа по профилактике терроризма и экстремизма на территории  </w:t>
      </w:r>
      <w:r w:rsidR="00C10EA5">
        <w:rPr>
          <w:rFonts w:ascii="Times New Roman" w:eastAsia="Times New Roman" w:hAnsi="Times New Roman" w:cs="Times New Roman"/>
          <w:kern w:val="2"/>
          <w:sz w:val="26"/>
          <w:szCs w:val="26"/>
        </w:rPr>
        <w:t>Михайловского</w:t>
      </w:r>
      <w:r w:rsidRPr="00585FD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сельского поселения.</w:t>
      </w:r>
    </w:p>
    <w:p w:rsidR="00585FDF" w:rsidRDefault="00585FDF" w:rsidP="00585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5FDF" w:rsidRPr="00585FDF" w:rsidRDefault="00585FDF" w:rsidP="00585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7816" w:rsidRPr="00811F85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3616" w:rsidRPr="00811F85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</w:t>
      </w:r>
      <w:r w:rsidR="00AC7A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Михайловского</w:t>
      </w: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</w:t>
      </w:r>
    </w:p>
    <w:p w:rsidR="00984B7A" w:rsidRPr="00811F85" w:rsidRDefault="00617B3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транспортной системы»</w:t>
      </w:r>
    </w:p>
    <w:p w:rsidR="00D62BCE" w:rsidRPr="00811F85" w:rsidRDefault="00D62BCE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86079" w:rsidRPr="0012120A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2120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Муниципальная программа «Развитие транспортной системы» была утверждена  постановлением Администрации </w:t>
      </w:r>
      <w:r w:rsidR="002E4138" w:rsidRPr="0012120A">
        <w:rPr>
          <w:rFonts w:ascii="Times New Roman" w:eastAsia="Times New Roman" w:hAnsi="Times New Roman" w:cs="Times New Roman"/>
          <w:sz w:val="26"/>
          <w:szCs w:val="26"/>
          <w:lang w:eastAsia="x-none"/>
        </w:rPr>
        <w:t>Михайловского</w:t>
      </w:r>
      <w:r w:rsidRPr="0012120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</w:t>
      </w:r>
      <w:r w:rsidR="006D0806">
        <w:rPr>
          <w:rFonts w:ascii="Times New Roman" w:eastAsia="Times New Roman" w:hAnsi="Times New Roman" w:cs="Times New Roman"/>
          <w:sz w:val="26"/>
          <w:szCs w:val="26"/>
          <w:lang w:eastAsia="x-none"/>
        </w:rPr>
        <w:t>18</w:t>
      </w:r>
      <w:r w:rsidRPr="0012120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.10.201</w:t>
      </w:r>
      <w:r w:rsidR="006D0806">
        <w:rPr>
          <w:rFonts w:ascii="Times New Roman" w:eastAsia="Times New Roman" w:hAnsi="Times New Roman" w:cs="Times New Roman"/>
          <w:sz w:val="26"/>
          <w:szCs w:val="26"/>
          <w:lang w:eastAsia="x-none"/>
        </w:rPr>
        <w:t>8</w:t>
      </w:r>
      <w:r w:rsidRPr="0012120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№ </w:t>
      </w:r>
      <w:r w:rsidR="006D0806">
        <w:rPr>
          <w:rFonts w:ascii="Times New Roman" w:eastAsia="Times New Roman" w:hAnsi="Times New Roman" w:cs="Times New Roman"/>
          <w:sz w:val="26"/>
          <w:szCs w:val="26"/>
          <w:lang w:eastAsia="x-none"/>
        </w:rPr>
        <w:t>46</w:t>
      </w:r>
      <w:r w:rsidRPr="0012120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5E042A" w:rsidRPr="005E042A" w:rsidRDefault="005E042A" w:rsidP="005E04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42A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цели муниципальной программы:</w:t>
      </w:r>
    </w:p>
    <w:p w:rsidR="005E042A" w:rsidRPr="005E042A" w:rsidRDefault="005E042A" w:rsidP="005E04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Создание условий для  устойчивого функционирования транспортной системы </w:t>
      </w:r>
      <w:r w:rsidRPr="0012120A">
        <w:rPr>
          <w:rFonts w:ascii="Times New Roman" w:eastAsia="Times New Roman" w:hAnsi="Times New Roman" w:cs="Times New Roman"/>
          <w:sz w:val="26"/>
          <w:szCs w:val="26"/>
          <w:lang w:eastAsia="x-none"/>
        </w:rPr>
        <w:t>Михайловского</w:t>
      </w:r>
      <w:r w:rsidRPr="0012120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5E042A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поселения.</w:t>
      </w:r>
    </w:p>
    <w:p w:rsidR="005E042A" w:rsidRPr="005E042A" w:rsidRDefault="005E042A" w:rsidP="005E04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42A">
        <w:rPr>
          <w:rFonts w:ascii="Times New Roman" w:eastAsia="Times New Roman" w:hAnsi="Times New Roman" w:cs="Times New Roman"/>
          <w:color w:val="000000"/>
          <w:sz w:val="26"/>
          <w:szCs w:val="26"/>
        </w:rPr>
        <w:t>-  Повышение безопасности дорожного движения на территории Михайловского сельского поселения.</w:t>
      </w:r>
    </w:p>
    <w:p w:rsidR="005E042A" w:rsidRPr="005E042A" w:rsidRDefault="005E042A" w:rsidP="005E04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42A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– Администрация Михайловского сельского поселения.</w:t>
      </w:r>
    </w:p>
    <w:p w:rsidR="005E042A" w:rsidRPr="005E042A" w:rsidRDefault="005E042A" w:rsidP="005E04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42A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5E042A" w:rsidRPr="005E042A" w:rsidRDefault="005E042A" w:rsidP="005E04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42A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транспортной инфраструктуры Михайловского сельского поселения»;</w:t>
      </w:r>
    </w:p>
    <w:p w:rsidR="005E042A" w:rsidRPr="005E042A" w:rsidRDefault="005E042A" w:rsidP="005E04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42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«Повышение безопасности дорожного движения на территории Михайловского сельского поселения».</w:t>
      </w:r>
    </w:p>
    <w:p w:rsidR="005E042A" w:rsidRPr="005E042A" w:rsidRDefault="005E042A" w:rsidP="005E04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42A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бюджета поселения на реализацию основных мероприятий муниципальной программы «Развитие транспортной системы»  в 2024 году предусмотрены за счет средств бюджета Красносулинского района в сумме 5 393,2 тыс. рублей, фактичес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кое освоение средств составило 978,5</w:t>
      </w:r>
      <w:r w:rsidRPr="005E0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рублей, 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100,0</w:t>
      </w:r>
      <w:r w:rsidRPr="005E04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процентов.</w:t>
      </w:r>
    </w:p>
    <w:p w:rsidR="005E042A" w:rsidRPr="005E042A" w:rsidRDefault="005E042A" w:rsidP="005E04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</w:pPr>
      <w:r w:rsidRPr="005E042A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О</w:t>
      </w:r>
      <w:proofErr w:type="spellStart"/>
      <w:r w:rsidRPr="005E042A">
        <w:rPr>
          <w:rFonts w:ascii="Times New Roman" w:eastAsia="Times New Roman" w:hAnsi="Times New Roman" w:cs="Times New Roman"/>
          <w:kern w:val="2"/>
          <w:sz w:val="26"/>
          <w:szCs w:val="26"/>
          <w:lang w:val="x-none" w:eastAsia="x-none"/>
        </w:rPr>
        <w:t>тветственным</w:t>
      </w:r>
      <w:proofErr w:type="spellEnd"/>
      <w:r w:rsidRPr="005E042A">
        <w:rPr>
          <w:rFonts w:ascii="Times New Roman" w:eastAsia="Times New Roman" w:hAnsi="Times New Roman" w:cs="Times New Roman"/>
          <w:kern w:val="2"/>
          <w:sz w:val="26"/>
          <w:szCs w:val="26"/>
          <w:lang w:val="x-none" w:eastAsia="x-none"/>
        </w:rPr>
        <w:t xml:space="preserve"> исполнителем и участниками муниципальной программы в 20</w:t>
      </w:r>
      <w:r w:rsidRPr="005E042A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24</w:t>
      </w:r>
      <w:r w:rsidRPr="005E042A">
        <w:rPr>
          <w:rFonts w:ascii="Times New Roman" w:eastAsia="Times New Roman" w:hAnsi="Times New Roman" w:cs="Times New Roman"/>
          <w:kern w:val="2"/>
          <w:sz w:val="26"/>
          <w:szCs w:val="26"/>
          <w:lang w:val="x-none" w:eastAsia="x-none"/>
        </w:rPr>
        <w:t xml:space="preserve"> году достигнуты следующие результаты</w:t>
      </w:r>
      <w:r w:rsidRPr="005E042A">
        <w:rPr>
          <w:rFonts w:ascii="Times New Roman" w:eastAsia="Times New Roman" w:hAnsi="Times New Roman" w:cs="Times New Roman"/>
          <w:kern w:val="2"/>
          <w:sz w:val="26"/>
          <w:szCs w:val="26"/>
          <w:lang w:eastAsia="x-none"/>
        </w:rPr>
        <w:t>:</w:t>
      </w:r>
    </w:p>
    <w:p w:rsidR="00A51D63" w:rsidRPr="00A51D63" w:rsidRDefault="00A51D63" w:rsidP="00A5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1D63">
        <w:rPr>
          <w:rFonts w:ascii="Times New Roman" w:eastAsia="Times New Roman" w:hAnsi="Times New Roman" w:cs="Times New Roman"/>
          <w:kern w:val="2"/>
          <w:sz w:val="26"/>
          <w:szCs w:val="26"/>
        </w:rPr>
        <w:t>-</w:t>
      </w:r>
      <w:r w:rsidRPr="00A51D63">
        <w:rPr>
          <w:rFonts w:ascii="Times New Roman" w:eastAsia="Times New Roman" w:hAnsi="Times New Roman" w:cs="Times New Roman"/>
          <w:sz w:val="26"/>
          <w:szCs w:val="26"/>
        </w:rPr>
        <w:t xml:space="preserve"> проведены работы по содержанию и ремонту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r w:rsidR="00673515">
        <w:rPr>
          <w:rFonts w:ascii="Times New Roman" w:hAnsi="Times New Roman"/>
          <w:color w:val="000000"/>
          <w:sz w:val="26"/>
          <w:szCs w:val="26"/>
        </w:rPr>
        <w:t>восстановление поперечного профиля и ровности проезжей части автомобильной дороги</w:t>
      </w:r>
      <w:proofErr w:type="gramStart"/>
      <w:r w:rsidR="00673515" w:rsidRPr="00A51D6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73515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proofErr w:type="gramEnd"/>
      <w:r w:rsidR="00673515">
        <w:rPr>
          <w:rFonts w:ascii="Times New Roman" w:eastAsia="Times New Roman" w:hAnsi="Times New Roman" w:cs="Times New Roman"/>
          <w:bCs/>
          <w:sz w:val="26"/>
          <w:szCs w:val="26"/>
        </w:rPr>
        <w:t xml:space="preserve"> восстановление разметки </w:t>
      </w:r>
      <w:r w:rsidRPr="00A51D63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673515" w:rsidRPr="00673515" w:rsidRDefault="00A51D63" w:rsidP="00673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673515" w:rsidRPr="00673515">
        <w:rPr>
          <w:rFonts w:ascii="Times New Roman" w:eastAsia="Times New Roman" w:hAnsi="Times New Roman" w:cs="Times New Roman"/>
          <w:sz w:val="26"/>
          <w:szCs w:val="26"/>
        </w:rPr>
        <w:t>учреждением культуры проведены мероприятия по безопасности дорожного движения, в том числе акция «Мой юный пешеход», беседа «Изучаем правила ППД»;</w:t>
      </w:r>
    </w:p>
    <w:p w:rsidR="00673515" w:rsidRPr="00673515" w:rsidRDefault="00673515" w:rsidP="00673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515">
        <w:rPr>
          <w:rFonts w:ascii="Times New Roman" w:eastAsia="Times New Roman" w:hAnsi="Times New Roman" w:cs="Times New Roman"/>
          <w:sz w:val="26"/>
          <w:szCs w:val="26"/>
        </w:rPr>
        <w:t>- с населением на сходах граждан проведены агитационные беседы по пропаганде дорожного движения;</w:t>
      </w:r>
    </w:p>
    <w:p w:rsidR="00A51D63" w:rsidRDefault="00A51D63" w:rsidP="00673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51D63" w:rsidRDefault="00A51D63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3616" w:rsidRPr="00811F85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</w:t>
      </w:r>
      <w:r w:rsidR="00A51D6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Михайловского</w:t>
      </w: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</w:t>
      </w:r>
    </w:p>
    <w:p w:rsidR="00617B36" w:rsidRPr="00811F85" w:rsidRDefault="00EB6DA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F85">
        <w:rPr>
          <w:rFonts w:ascii="Times New Roman" w:hAnsi="Times New Roman" w:cs="Times New Roman"/>
          <w:b/>
          <w:sz w:val="26"/>
          <w:szCs w:val="26"/>
        </w:rPr>
        <w:t xml:space="preserve">«Благоустройство территории и </w:t>
      </w:r>
      <w:proofErr w:type="spellStart"/>
      <w:r w:rsidRPr="00811F85">
        <w:rPr>
          <w:rFonts w:ascii="Times New Roman" w:hAnsi="Times New Roman" w:cs="Times New Roman"/>
          <w:b/>
          <w:sz w:val="26"/>
          <w:szCs w:val="26"/>
        </w:rPr>
        <w:t>жилищно</w:t>
      </w:r>
      <w:proofErr w:type="spellEnd"/>
      <w:r w:rsidR="00D62BCE" w:rsidRPr="00811F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F85">
        <w:rPr>
          <w:rFonts w:ascii="Times New Roman" w:hAnsi="Times New Roman" w:cs="Times New Roman"/>
          <w:b/>
          <w:sz w:val="26"/>
          <w:szCs w:val="26"/>
        </w:rPr>
        <w:t>-</w:t>
      </w:r>
      <w:r w:rsidR="00D62BCE" w:rsidRPr="00811F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F85">
        <w:rPr>
          <w:rFonts w:ascii="Times New Roman" w:hAnsi="Times New Roman" w:cs="Times New Roman"/>
          <w:b/>
          <w:sz w:val="26"/>
          <w:szCs w:val="26"/>
        </w:rPr>
        <w:t>коммунальное хозяйство»</w:t>
      </w:r>
    </w:p>
    <w:p w:rsidR="00D62BCE" w:rsidRPr="00811F85" w:rsidRDefault="00D62BCE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079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«Благоустройство территории и жилищно-коммунальное хозяйство» была утверждена </w:t>
      </w:r>
      <w:r w:rsid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 w:rsid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>2.2018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постановлением Администрации </w:t>
      </w:r>
      <w:r w:rsidR="00A51D63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№</w:t>
      </w:r>
      <w:r w:rsid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>47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62047" w:rsidRPr="00362047" w:rsidRDefault="00362047" w:rsidP="0036204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целями муниципальной программы являются:</w:t>
      </w:r>
    </w:p>
    <w:p w:rsidR="00362047" w:rsidRPr="00362047" w:rsidRDefault="00362047" w:rsidP="0036204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Повышение качества и надежности предоставления жилищно-коммунальных услуг населению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r w:rsidRP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E60E33" w:rsidRPr="00E60E33" w:rsidRDefault="00362047" w:rsidP="0036204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60E33" w:rsidRPr="00E60E33">
        <w:rPr>
          <w:rFonts w:ascii="Times New Roman" w:eastAsia="Times New Roman" w:hAnsi="Times New Roman" w:cs="Times New Roman"/>
          <w:sz w:val="28"/>
          <w:szCs w:val="28"/>
        </w:rPr>
        <w:t>Качественное благоустройство населенных пунктов на территории Михайловского сельского поселения.</w:t>
      </w:r>
    </w:p>
    <w:p w:rsidR="00362047" w:rsidRPr="00362047" w:rsidRDefault="00362047" w:rsidP="0036204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Ответственный исполнитель – Администрация </w:t>
      </w:r>
      <w:r w:rsidR="00E60E33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r w:rsidR="00E60E33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поселения.</w:t>
      </w:r>
    </w:p>
    <w:p w:rsidR="00362047" w:rsidRPr="00362047" w:rsidRDefault="00362047" w:rsidP="0036204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362047" w:rsidRPr="00362047" w:rsidRDefault="00362047" w:rsidP="0036204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«Развитие жилищно-коммунального хозяйства  </w:t>
      </w:r>
      <w:r w:rsidR="00E60E33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r w:rsidR="00E60E33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поселения»;</w:t>
      </w:r>
    </w:p>
    <w:p w:rsidR="00362047" w:rsidRPr="00362047" w:rsidRDefault="00362047" w:rsidP="0036204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«Благоустройство территории </w:t>
      </w:r>
      <w:r w:rsidR="00E60E33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r w:rsidR="00E60E33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поселения».</w:t>
      </w:r>
    </w:p>
    <w:p w:rsidR="00362047" w:rsidRPr="00B327CB" w:rsidRDefault="00362047" w:rsidP="0036204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муниципальной программе «Благоустройство территории и жилищно-коммунальное хозяйство» объем финансового обеспечения, предусмотренного на реализацию муниципальной программы, в 2024 году составил </w:t>
      </w:r>
      <w:r w:rsidR="00416B5E">
        <w:rPr>
          <w:rFonts w:ascii="Times New Roman" w:eastAsia="Times New Roman" w:hAnsi="Times New Roman" w:cs="Times New Roman"/>
          <w:color w:val="000000"/>
          <w:sz w:val="26"/>
          <w:szCs w:val="26"/>
        </w:rPr>
        <w:t>19 453,7</w:t>
      </w:r>
      <w:r w:rsidRP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рублей, в том числе за счет областного бюджета – </w:t>
      </w:r>
      <w:r w:rsidR="00416B5E">
        <w:rPr>
          <w:rFonts w:ascii="Times New Roman" w:eastAsia="Times New Roman" w:hAnsi="Times New Roman" w:cs="Times New Roman"/>
          <w:color w:val="000000"/>
          <w:sz w:val="26"/>
          <w:szCs w:val="26"/>
        </w:rPr>
        <w:t>6585,1</w:t>
      </w:r>
      <w:r w:rsidRP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рублей, фактическое освоение средств составило </w:t>
      </w:r>
      <w:r w:rsidR="00416B5E">
        <w:rPr>
          <w:rFonts w:ascii="Times New Roman" w:eastAsia="Times New Roman" w:hAnsi="Times New Roman" w:cs="Times New Roman"/>
          <w:color w:val="000000"/>
          <w:sz w:val="26"/>
          <w:szCs w:val="26"/>
        </w:rPr>
        <w:t>18 297,8</w:t>
      </w:r>
      <w:r w:rsidRP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 или 9</w:t>
      </w:r>
      <w:r w:rsidR="00416B5E">
        <w:rPr>
          <w:rFonts w:ascii="Times New Roman" w:eastAsia="Times New Roman" w:hAnsi="Times New Roman" w:cs="Times New Roman"/>
          <w:color w:val="000000"/>
          <w:sz w:val="26"/>
          <w:szCs w:val="26"/>
        </w:rPr>
        <w:t>4,1</w:t>
      </w:r>
      <w:r w:rsidRPr="003620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процента, в том числе за счет </w:t>
      </w:r>
      <w:r w:rsidRPr="00B32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областного бюджета – </w:t>
      </w:r>
      <w:r w:rsidR="00416B5E" w:rsidRPr="00B327CB">
        <w:rPr>
          <w:rFonts w:ascii="Times New Roman" w:eastAsia="Times New Roman" w:hAnsi="Times New Roman" w:cs="Times New Roman"/>
          <w:color w:val="000000"/>
          <w:sz w:val="26"/>
          <w:szCs w:val="26"/>
        </w:rPr>
        <w:t>6 558,3</w:t>
      </w:r>
      <w:r w:rsidRPr="00B32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рублей. </w:t>
      </w:r>
      <w:proofErr w:type="gramEnd"/>
    </w:p>
    <w:p w:rsidR="005F4BC3" w:rsidRPr="00B327CB" w:rsidRDefault="00CE0529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рамках подпрограммы «Развитие жилищно-коммунального хозяйства  </w:t>
      </w:r>
      <w:r w:rsidR="005F4BC3" w:rsidRPr="00B327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Михайловского </w:t>
      </w: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сельского поселения» в 2024 году предусмотрены средства в объеме </w:t>
      </w:r>
      <w:r w:rsidR="005F4BC3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6 729,4</w:t>
      </w: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 рублей, фактическое освоение средств составило </w:t>
      </w:r>
      <w:r w:rsidR="005F4BC3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6 526,4</w:t>
      </w: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 или 9</w:t>
      </w:r>
      <w:r w:rsidR="005F4BC3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6,9 процентов. </w:t>
      </w: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основного мероприятия </w:t>
      </w:r>
      <w:r w:rsidR="005F4BC3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1.1 «</w:t>
      </w:r>
      <w:r w:rsidR="005F4BC3" w:rsidRPr="00B327CB">
        <w:rPr>
          <w:rFonts w:ascii="XO Thames" w:eastAsia="Times New Roman" w:hAnsi="XO Thames" w:cs="Times New Roman"/>
          <w:sz w:val="26"/>
          <w:szCs w:val="26"/>
        </w:rPr>
        <w:t>Содержание и ремонт объектов коммунального хозяйства»</w:t>
      </w:r>
      <w:r w:rsidR="005F4BC3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запланировано 2 309,9 тыс. рублей, фактическое освоение средств составило 2 309,8 тыс. рублей, или 99,9 процентов. В рамках данного мероприятия проведены работы по замене дымовой трубы, капитальный ремонт котла, </w:t>
      </w:r>
      <w:r w:rsidR="005F4BC3" w:rsidRPr="00B327CB">
        <w:t xml:space="preserve"> </w:t>
      </w:r>
      <w:r w:rsidR="00323384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р</w:t>
      </w:r>
      <w:r w:rsidR="005F4BC3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емонт электрической части в котельной п. Молодежный</w:t>
      </w:r>
      <w:r w:rsidR="00323384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.</w:t>
      </w:r>
    </w:p>
    <w:p w:rsidR="005F4BC3" w:rsidRPr="00B327CB" w:rsidRDefault="00323384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327CB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В рамках реализации основного мероприятия 1.2. «Газификация Михайловского сельского поселения»</w:t>
      </w: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запланировано 348,2 тыс. рублей, фактическое освоение средств составило 348,1 тыс. рублей, или 99,7 процентов. В рамках реализации данного мероприятия проводилось техническое обслуживание газопровода х.Михайловка.</w:t>
      </w:r>
    </w:p>
    <w:p w:rsidR="005F4BC3" w:rsidRPr="00B327CB" w:rsidRDefault="00323384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 реализацию основного мероприятия 1.5. «Возмещение части платы граждан за коммунальные услуги» запланировано 1 960,4 тыс. рублей, фактическое освоение средств составило 1 958,7 тыс. рублей, или 99,9 процентов и направлены возмещение части </w:t>
      </w:r>
      <w:r w:rsidR="002C75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платы граждан за коммунальные услуги предприятию теплоснабжения.</w:t>
      </w:r>
    </w:p>
    <w:p w:rsidR="00CE0529" w:rsidRPr="00B327CB" w:rsidRDefault="002C75CB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На реализацию основного мероприятия 1.6.«Оплата взносов на капитальный ремонт общего имущества многоквартирных домов»</w:t>
      </w:r>
      <w:r w:rsidR="000030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</w:t>
      </w:r>
      <w:r w:rsidR="00CE0529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запланировано 1</w:t>
      </w: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 114,9</w:t>
      </w:r>
      <w:r w:rsidR="00CE0529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рублей, фактическое освоение средств составило </w:t>
      </w: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1 114,9 </w:t>
      </w:r>
      <w:r w:rsidR="00CE0529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тыс. рублей, или </w:t>
      </w: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100,0</w:t>
      </w:r>
      <w:r w:rsidR="00CE0529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процен</w:t>
      </w:r>
      <w:r w:rsidR="000030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тов. На основании соглашения №95</w:t>
      </w:r>
      <w:r w:rsidR="00CE0529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-МО от </w:t>
      </w:r>
      <w:r w:rsidR="000030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0</w:t>
      </w:r>
      <w:r w:rsidR="00CE0529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1.</w:t>
      </w:r>
      <w:r w:rsidR="000030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09</w:t>
      </w:r>
      <w:r w:rsidR="00CE0529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.2014 о порядке уплаты взносов на капитальный ремонт общего имущества в многоквартирных домах собственниками помещений – муниципальное образование «</w:t>
      </w: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Михайловское</w:t>
      </w:r>
      <w:r w:rsidR="00CE0529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сельское поселение» ежемесячно производилась оплата имущественного взноса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 в </w:t>
      </w: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п. Молодежный</w:t>
      </w:r>
      <w:r w:rsidR="00CE0529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. </w:t>
      </w:r>
    </w:p>
    <w:p w:rsidR="000030CB" w:rsidRDefault="00CE0529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На реализацию основного мероприятия 1.</w:t>
      </w:r>
      <w:r w:rsidR="000030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7</w:t>
      </w: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. </w:t>
      </w:r>
      <w:r w:rsidR="000030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«Содержание и обслуживание объектов жилищного хозяйства»</w:t>
      </w: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предусмотрены средства в объеме </w:t>
      </w:r>
      <w:r w:rsidR="000030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722,7</w:t>
      </w: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рублей, фактическое освоение составило </w:t>
      </w:r>
      <w:r w:rsidR="000030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530,0 </w:t>
      </w: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тыс. рублей, или </w:t>
      </w:r>
      <w:r w:rsidR="000030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73,3</w:t>
      </w:r>
      <w:r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процентов. В рамках данного мероприятия </w:t>
      </w:r>
      <w:r w:rsidR="000030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производилось</w:t>
      </w:r>
      <w:r w:rsidR="00B327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оплата за </w:t>
      </w:r>
      <w:r w:rsidR="000030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теплоснабжение </w:t>
      </w:r>
      <w:r w:rsidR="00B327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и техническое обслуживание жилых помещений п. </w:t>
      </w:r>
      <w:proofErr w:type="gramStart"/>
      <w:r w:rsidR="00B327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Молодежный</w:t>
      </w:r>
      <w:proofErr w:type="gramEnd"/>
      <w:r w:rsidR="00B327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, собственниками которых является  муниципальное образование «Михайловское сельское поселение».</w:t>
      </w:r>
    </w:p>
    <w:p w:rsidR="00CE0529" w:rsidRPr="00CE0529" w:rsidRDefault="00CE0529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CE052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рамках подпрограммы «Благоустройство территории </w:t>
      </w:r>
      <w:r w:rsidR="00B327CB">
        <w:rPr>
          <w:rFonts w:ascii="Times New Roman" w:eastAsia="Times New Roman" w:hAnsi="Times New Roman" w:cs="Times New Roman"/>
          <w:kern w:val="2"/>
          <w:sz w:val="26"/>
          <w:szCs w:val="26"/>
        </w:rPr>
        <w:t>Михайловского</w:t>
      </w:r>
      <w:r w:rsidRPr="00CE052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сельского поселения» в 2024 году предусмотрены средства в объеме </w:t>
      </w:r>
      <w:r w:rsidR="00B327CB">
        <w:rPr>
          <w:rFonts w:ascii="Times New Roman" w:eastAsia="Times New Roman" w:hAnsi="Times New Roman" w:cs="Times New Roman"/>
          <w:kern w:val="2"/>
          <w:sz w:val="26"/>
          <w:szCs w:val="26"/>
        </w:rPr>
        <w:t>12 724,3</w:t>
      </w:r>
      <w:r w:rsidRPr="00CE052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рублей, фактическое освоение средств составило </w:t>
      </w:r>
      <w:r w:rsidR="00B327CB">
        <w:rPr>
          <w:rFonts w:ascii="Times New Roman" w:eastAsia="Times New Roman" w:hAnsi="Times New Roman" w:cs="Times New Roman"/>
          <w:kern w:val="2"/>
          <w:sz w:val="26"/>
          <w:szCs w:val="26"/>
        </w:rPr>
        <w:t>11 771,4</w:t>
      </w:r>
      <w:r w:rsidRPr="00CE052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рублей, или 9</w:t>
      </w:r>
      <w:r w:rsidR="00B327CB">
        <w:rPr>
          <w:rFonts w:ascii="Times New Roman" w:eastAsia="Times New Roman" w:hAnsi="Times New Roman" w:cs="Times New Roman"/>
          <w:kern w:val="2"/>
          <w:sz w:val="26"/>
          <w:szCs w:val="26"/>
        </w:rPr>
        <w:t>2,5</w:t>
      </w:r>
      <w:r w:rsidRPr="00CE052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процентов. </w:t>
      </w:r>
    </w:p>
    <w:p w:rsidR="00B327CB" w:rsidRDefault="00CE0529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CE0529">
        <w:rPr>
          <w:rFonts w:ascii="Times New Roman" w:eastAsia="Times New Roman" w:hAnsi="Times New Roman" w:cs="Times New Roman"/>
          <w:kern w:val="2"/>
          <w:sz w:val="26"/>
          <w:szCs w:val="26"/>
        </w:rPr>
        <w:t>На реализацию основного мероприятия 2.1. «</w:t>
      </w:r>
      <w:r w:rsidR="00B327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Организация уличного освещения, содержание и ремонт объектов уличного освещения</w:t>
      </w:r>
      <w:r w:rsidRPr="00CE0529">
        <w:rPr>
          <w:rFonts w:ascii="Times New Roman" w:eastAsia="Times New Roman" w:hAnsi="Times New Roman" w:cs="Times New Roman"/>
          <w:kern w:val="2"/>
          <w:sz w:val="26"/>
          <w:szCs w:val="26"/>
        </w:rPr>
        <w:t>» запланировано финансирование в сумме 1</w:t>
      </w:r>
      <w:r w:rsidR="00B327CB">
        <w:rPr>
          <w:rFonts w:ascii="Times New Roman" w:eastAsia="Times New Roman" w:hAnsi="Times New Roman" w:cs="Times New Roman"/>
          <w:kern w:val="2"/>
          <w:sz w:val="26"/>
          <w:szCs w:val="26"/>
        </w:rPr>
        <w:t> 003,</w:t>
      </w:r>
      <w:r w:rsidRPr="00CE052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7 тыс. рублей, фактически освоено – </w:t>
      </w:r>
      <w:r w:rsidR="00B327CB">
        <w:rPr>
          <w:rFonts w:ascii="Times New Roman" w:eastAsia="Times New Roman" w:hAnsi="Times New Roman" w:cs="Times New Roman"/>
          <w:kern w:val="2"/>
          <w:sz w:val="26"/>
          <w:szCs w:val="26"/>
        </w:rPr>
        <w:t>871,6</w:t>
      </w:r>
      <w:r w:rsidRPr="00CE052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рублей, или </w:t>
      </w:r>
      <w:r w:rsidR="00B327CB">
        <w:rPr>
          <w:rFonts w:ascii="Times New Roman" w:eastAsia="Times New Roman" w:hAnsi="Times New Roman" w:cs="Times New Roman"/>
          <w:kern w:val="2"/>
          <w:sz w:val="26"/>
          <w:szCs w:val="26"/>
        </w:rPr>
        <w:t>86,8</w:t>
      </w:r>
      <w:r w:rsidRPr="00CE052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процентов. В рамках данного мероприятия производилась оплата за электроэнергию уличного освещения, техническое обслуживание и ремонт сетей уличного освещения</w:t>
      </w:r>
      <w:r w:rsidR="00B327CB">
        <w:rPr>
          <w:rFonts w:ascii="Times New Roman" w:eastAsia="Times New Roman" w:hAnsi="Times New Roman" w:cs="Times New Roman"/>
          <w:kern w:val="2"/>
          <w:sz w:val="26"/>
          <w:szCs w:val="26"/>
        </w:rPr>
        <w:t>.</w:t>
      </w:r>
    </w:p>
    <w:p w:rsidR="00CE0529" w:rsidRDefault="00CE0529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CE0529">
        <w:rPr>
          <w:rFonts w:ascii="Times New Roman" w:eastAsia="Times New Roman" w:hAnsi="Times New Roman" w:cs="Times New Roman"/>
          <w:kern w:val="2"/>
          <w:sz w:val="26"/>
          <w:szCs w:val="26"/>
        </w:rPr>
        <w:t>На реализацию основного мероприятия 2.2. «</w:t>
      </w:r>
      <w:r w:rsidR="00B327CB" w:rsidRPr="00B327CB">
        <w:rPr>
          <w:rFonts w:ascii="Times New Roman" w:eastAsia="Times New Roman" w:hAnsi="Times New Roman" w:cs="Times New Roman"/>
          <w:kern w:val="2"/>
          <w:sz w:val="26"/>
          <w:szCs w:val="26"/>
        </w:rPr>
        <w:t>Уборка мусора и  несанкционированных свалок, создание условий для организации централизованного сбора и вывоза твердых бытовых отходов</w:t>
      </w:r>
      <w:r w:rsidRPr="00CE052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» предусмотрены средства в объеме </w:t>
      </w:r>
      <w:r w:rsidR="00B327CB">
        <w:rPr>
          <w:rFonts w:ascii="Times New Roman" w:eastAsia="Times New Roman" w:hAnsi="Times New Roman" w:cs="Times New Roman"/>
          <w:kern w:val="2"/>
          <w:sz w:val="26"/>
          <w:szCs w:val="26"/>
        </w:rPr>
        <w:t>1014,0</w:t>
      </w:r>
      <w:r w:rsidRPr="00CE052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рублей. Фактическое освоение средств составило </w:t>
      </w:r>
      <w:r w:rsidR="00B327CB">
        <w:rPr>
          <w:rFonts w:ascii="Times New Roman" w:eastAsia="Times New Roman" w:hAnsi="Times New Roman" w:cs="Times New Roman"/>
          <w:kern w:val="2"/>
          <w:sz w:val="26"/>
          <w:szCs w:val="26"/>
        </w:rPr>
        <w:t>1 014,0</w:t>
      </w:r>
      <w:r w:rsidRPr="00CE052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 рублей или </w:t>
      </w:r>
      <w:r w:rsidR="00B327CB">
        <w:rPr>
          <w:rFonts w:ascii="Times New Roman" w:eastAsia="Times New Roman" w:hAnsi="Times New Roman" w:cs="Times New Roman"/>
          <w:kern w:val="2"/>
          <w:sz w:val="26"/>
          <w:szCs w:val="26"/>
        </w:rPr>
        <w:t>100,0</w:t>
      </w:r>
      <w:r w:rsidRPr="00CE052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процентов</w:t>
      </w:r>
      <w:r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. В рамках данного мероприятия проведены </w:t>
      </w:r>
      <w:r w:rsidR="009D7876"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>4</w:t>
      </w:r>
      <w:r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субботник</w:t>
      </w:r>
      <w:r w:rsidR="009D7876"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>а</w:t>
      </w:r>
      <w:r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. </w:t>
      </w:r>
      <w:r w:rsidR="009D7876"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>Проведена уборка прилегающей территории к контейнерным площадкам -158,8 тыс.</w:t>
      </w:r>
      <w:r w:rsidR="00F66F03"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</w:t>
      </w:r>
      <w:r w:rsidR="009D7876"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рублей. </w:t>
      </w:r>
      <w:r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>В рамках данного мероприятия выполнен</w:t>
      </w:r>
      <w:r w:rsidR="009D7876"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>ы работы по устройству контейнерных пло</w:t>
      </w:r>
      <w:r w:rsidR="00F66F03"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>щ</w:t>
      </w:r>
      <w:r w:rsidR="009D7876"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адок в количестве 9 штук </w:t>
      </w:r>
      <w:r w:rsidR="00E85ADC">
        <w:rPr>
          <w:rFonts w:ascii="Times New Roman" w:eastAsia="Times New Roman" w:hAnsi="Times New Roman" w:cs="Times New Roman"/>
          <w:kern w:val="2"/>
          <w:sz w:val="26"/>
          <w:szCs w:val="26"/>
        </w:rPr>
        <w:t>в х.Михайловка и х. Грачев</w:t>
      </w:r>
      <w:r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– </w:t>
      </w:r>
      <w:r w:rsidR="009D7876"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>380,8</w:t>
      </w:r>
      <w:r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рублей, произведен</w:t>
      </w:r>
      <w:r w:rsidR="009D7876"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о устройство твердого покрытия на 5 контейнерных площадках </w:t>
      </w:r>
      <w:r w:rsidR="00E85ADC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х. Михайловка </w:t>
      </w:r>
      <w:r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– </w:t>
      </w:r>
      <w:r w:rsidR="00F66F03"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>66,4</w:t>
      </w:r>
      <w:r w:rsidRPr="00F66F0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рублей.</w:t>
      </w:r>
      <w:r w:rsidR="0099264D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="0099264D">
        <w:rPr>
          <w:rFonts w:ascii="Times New Roman" w:eastAsia="Times New Roman" w:hAnsi="Times New Roman" w:cs="Times New Roman"/>
          <w:kern w:val="2"/>
          <w:sz w:val="26"/>
          <w:szCs w:val="26"/>
        </w:rPr>
        <w:t>Приобретены</w:t>
      </w:r>
      <w:proofErr w:type="gramEnd"/>
      <w:r w:rsidR="0099264D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20 контейнеров для твердых коммунальных отходов - 408,0 тыс. рублей.</w:t>
      </w:r>
    </w:p>
    <w:p w:rsidR="0099264D" w:rsidRDefault="0099264D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CE052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рамках </w:t>
      </w:r>
      <w:r w:rsidRPr="0099264D">
        <w:rPr>
          <w:rFonts w:ascii="Times New Roman" w:eastAsia="Times New Roman" w:hAnsi="Times New Roman" w:cs="Times New Roman"/>
          <w:kern w:val="2"/>
          <w:sz w:val="26"/>
          <w:szCs w:val="26"/>
        </w:rPr>
        <w:t>реализации о</w:t>
      </w:r>
      <w:r w:rsidRPr="0099264D">
        <w:rPr>
          <w:rFonts w:ascii="Times New Roman" w:eastAsia="Times New Roman" w:hAnsi="Times New Roman" w:cs="Times New Roman"/>
          <w:sz w:val="26"/>
          <w:szCs w:val="26"/>
        </w:rPr>
        <w:t>сновно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99264D"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9264D">
        <w:rPr>
          <w:rFonts w:ascii="Times New Roman" w:eastAsia="Times New Roman" w:hAnsi="Times New Roman" w:cs="Times New Roman"/>
          <w:sz w:val="26"/>
          <w:szCs w:val="26"/>
        </w:rPr>
        <w:t xml:space="preserve"> 2.8. «Реализация местных инициатив граждан проживающих в сельской местности»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264D">
        <w:rPr>
          <w:rFonts w:ascii="Times New Roman" w:eastAsia="Times New Roman" w:hAnsi="Times New Roman" w:cs="Times New Roman"/>
          <w:sz w:val="26"/>
          <w:szCs w:val="26"/>
        </w:rPr>
        <w:t>выполнен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9264D">
        <w:rPr>
          <w:rFonts w:ascii="Times New Roman" w:eastAsia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eastAsia="Times New Roman" w:hAnsi="Times New Roman" w:cs="Times New Roman"/>
          <w:sz w:val="26"/>
          <w:szCs w:val="26"/>
        </w:rPr>
        <w:t>ы «</w:t>
      </w:r>
      <w:r w:rsidRPr="0099264D">
        <w:rPr>
          <w:rFonts w:ascii="Times New Roman" w:eastAsia="Times New Roman" w:hAnsi="Times New Roman" w:cs="Times New Roman"/>
          <w:sz w:val="26"/>
          <w:szCs w:val="26"/>
        </w:rPr>
        <w:t xml:space="preserve">Благоустройство детской площадки на территории Михайловского сельского поселения, расположенной по адресу: </w:t>
      </w:r>
      <w:proofErr w:type="gramStart"/>
      <w:r w:rsidRPr="0099264D">
        <w:rPr>
          <w:rFonts w:ascii="Times New Roman" w:eastAsia="Times New Roman" w:hAnsi="Times New Roman" w:cs="Times New Roman"/>
          <w:sz w:val="26"/>
          <w:szCs w:val="26"/>
        </w:rPr>
        <w:t>Ростовская область, Красносулинский район, Михайловское сельское поселение, х. Михайловка, ул. Ленина</w:t>
      </w:r>
      <w:r>
        <w:rPr>
          <w:rFonts w:ascii="Times New Roman" w:eastAsia="Times New Roman" w:hAnsi="Times New Roman" w:cs="Times New Roman"/>
          <w:sz w:val="26"/>
          <w:szCs w:val="26"/>
        </w:rPr>
        <w:t>» при плане 3162,2 тыс. рублей</w:t>
      </w:r>
      <w:r w:rsidR="00057CD3">
        <w:rPr>
          <w:rFonts w:ascii="Times New Roman" w:eastAsia="Times New Roman" w:hAnsi="Times New Roman" w:cs="Times New Roman"/>
          <w:sz w:val="26"/>
          <w:szCs w:val="26"/>
        </w:rPr>
        <w:t>, фактическое освоение составило 3 131,2 тыс. рублей.</w:t>
      </w:r>
      <w:proofErr w:type="gramEnd"/>
    </w:p>
    <w:p w:rsidR="0099264D" w:rsidRPr="00057CD3" w:rsidRDefault="00057CD3" w:rsidP="00057CD3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CE052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В рамках </w:t>
      </w:r>
      <w:r w:rsidRPr="0099264D">
        <w:rPr>
          <w:rFonts w:ascii="Times New Roman" w:eastAsia="Times New Roman" w:hAnsi="Times New Roman" w:cs="Times New Roman"/>
          <w:kern w:val="2"/>
          <w:sz w:val="26"/>
          <w:szCs w:val="26"/>
        </w:rPr>
        <w:t>реализации о</w:t>
      </w:r>
      <w:r w:rsidRPr="0099264D">
        <w:rPr>
          <w:rFonts w:ascii="Times New Roman" w:eastAsia="Times New Roman" w:hAnsi="Times New Roman" w:cs="Times New Roman"/>
          <w:sz w:val="26"/>
          <w:szCs w:val="26"/>
        </w:rPr>
        <w:t>сновно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99264D"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926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264D" w:rsidRPr="00057C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2.9.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99264D" w:rsidRPr="00057CD3">
        <w:rPr>
          <w:rFonts w:ascii="Times New Roman" w:eastAsia="Times New Roman" w:hAnsi="Times New Roman" w:cs="Times New Roman"/>
          <w:sz w:val="26"/>
          <w:szCs w:val="26"/>
        </w:rPr>
        <w:t>Благоустройство территории х. Михайловка (Приобретение малой архитектурной формы «Часовня»)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264D" w:rsidRPr="00057CD3">
        <w:rPr>
          <w:rFonts w:ascii="Times New Roman" w:eastAsia="Times New Roman" w:hAnsi="Times New Roman" w:cs="Times New Roman"/>
          <w:sz w:val="26"/>
          <w:szCs w:val="26"/>
        </w:rPr>
        <w:lastRenderedPageBreak/>
        <w:t>Ростовская область, Красносулинский район, Михайловское сельское поселение, х. Михайловка, ул. Ленина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57C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плане 3378,6 тыс. рублей, освоение составило 100,0 процентов. 3 131,2 тыс. рублей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Произведено п</w:t>
      </w:r>
      <w:r w:rsidRPr="00057CD3">
        <w:rPr>
          <w:rFonts w:ascii="Times New Roman" w:eastAsia="Times New Roman" w:hAnsi="Times New Roman" w:cs="Times New Roman"/>
          <w:sz w:val="26"/>
          <w:szCs w:val="26"/>
        </w:rPr>
        <w:t>риобретение малой архитектурной формы «Часовня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CE0529" w:rsidRPr="00057CD3" w:rsidRDefault="00CE0529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057CD3">
        <w:rPr>
          <w:rFonts w:ascii="Times New Roman" w:eastAsia="Times New Roman" w:hAnsi="Times New Roman" w:cs="Times New Roman"/>
          <w:kern w:val="2"/>
          <w:sz w:val="26"/>
          <w:szCs w:val="26"/>
        </w:rPr>
        <w:t>На реализацию основного мероприятия 2.3. «</w:t>
      </w:r>
      <w:r w:rsidR="0099264D" w:rsidRPr="00057CD3">
        <w:rPr>
          <w:rFonts w:ascii="Times New Roman" w:eastAsia="Times New Roman" w:hAnsi="Times New Roman" w:cs="Times New Roman"/>
          <w:kern w:val="2"/>
          <w:sz w:val="26"/>
          <w:szCs w:val="26"/>
        </w:rPr>
        <w:t>Содержание и ремонт объектов благоустройства и мест общего пользования</w:t>
      </w:r>
      <w:r w:rsidRPr="00057CD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» предусмотрены средства в объеме </w:t>
      </w:r>
      <w:r w:rsidR="0099264D" w:rsidRPr="00057CD3">
        <w:rPr>
          <w:rFonts w:ascii="Times New Roman" w:eastAsia="Times New Roman" w:hAnsi="Times New Roman" w:cs="Times New Roman"/>
          <w:kern w:val="2"/>
          <w:sz w:val="26"/>
          <w:szCs w:val="26"/>
        </w:rPr>
        <w:t>4 165,8</w:t>
      </w:r>
      <w:r w:rsidRPr="00057CD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рублей. Фактическое освоение средств составило 3</w:t>
      </w:r>
      <w:r w:rsidR="0099264D" w:rsidRPr="00057CD3">
        <w:rPr>
          <w:rFonts w:ascii="Times New Roman" w:eastAsia="Times New Roman" w:hAnsi="Times New Roman" w:cs="Times New Roman"/>
          <w:kern w:val="2"/>
          <w:sz w:val="26"/>
          <w:szCs w:val="26"/>
        </w:rPr>
        <w:t> 376,1</w:t>
      </w:r>
      <w:r w:rsidRPr="00057CD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 или </w:t>
      </w:r>
      <w:r w:rsidR="0099264D" w:rsidRPr="00057CD3">
        <w:rPr>
          <w:rFonts w:ascii="Times New Roman" w:eastAsia="Times New Roman" w:hAnsi="Times New Roman" w:cs="Times New Roman"/>
          <w:kern w:val="2"/>
          <w:sz w:val="26"/>
          <w:szCs w:val="26"/>
        </w:rPr>
        <w:t>81,0</w:t>
      </w:r>
      <w:r w:rsidRPr="00057CD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процентов. В рамках данного мероприятия выполнены следующие работы:</w:t>
      </w:r>
    </w:p>
    <w:p w:rsidR="00CE0529" w:rsidRPr="00456417" w:rsidRDefault="00CE0529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214AF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спил аварийных деревьев </w:t>
      </w:r>
      <w:r w:rsidR="00456417">
        <w:rPr>
          <w:rFonts w:ascii="Times New Roman" w:eastAsia="Times New Roman" w:hAnsi="Times New Roman" w:cs="Times New Roman"/>
          <w:kern w:val="2"/>
          <w:sz w:val="26"/>
          <w:szCs w:val="26"/>
        </w:rPr>
        <w:t>–</w:t>
      </w:r>
      <w:r w:rsidRPr="00214AF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</w:t>
      </w:r>
      <w:r w:rsidR="008C5CF4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484,3 </w:t>
      </w:r>
      <w:r w:rsidRPr="00456417">
        <w:rPr>
          <w:rFonts w:ascii="Times New Roman" w:eastAsia="Times New Roman" w:hAnsi="Times New Roman" w:cs="Times New Roman"/>
          <w:kern w:val="2"/>
          <w:sz w:val="26"/>
          <w:szCs w:val="26"/>
        </w:rPr>
        <w:t>тыс. рублей;</w:t>
      </w:r>
    </w:p>
    <w:p w:rsidR="00CE0529" w:rsidRPr="008C5CF4" w:rsidRDefault="00CE0529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8C5CF4">
        <w:rPr>
          <w:rFonts w:ascii="Times New Roman" w:eastAsia="Times New Roman" w:hAnsi="Times New Roman" w:cs="Times New Roman"/>
          <w:kern w:val="2"/>
          <w:sz w:val="26"/>
          <w:szCs w:val="26"/>
        </w:rPr>
        <w:t>-</w:t>
      </w:r>
      <w:r w:rsidR="00456417" w:rsidRPr="008C5CF4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покос общественных территорий </w:t>
      </w:r>
      <w:r w:rsidRPr="008C5CF4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– </w:t>
      </w:r>
      <w:r w:rsidR="00456417" w:rsidRPr="008C5CF4">
        <w:rPr>
          <w:rFonts w:ascii="Times New Roman" w:eastAsia="Times New Roman" w:hAnsi="Times New Roman" w:cs="Times New Roman"/>
          <w:kern w:val="2"/>
          <w:sz w:val="26"/>
          <w:szCs w:val="26"/>
        </w:rPr>
        <w:t>347,7</w:t>
      </w:r>
      <w:r w:rsidRPr="008C5CF4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</w:t>
      </w:r>
    </w:p>
    <w:p w:rsidR="00CE0529" w:rsidRDefault="00CE0529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214AF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 противоклещевая обработка – </w:t>
      </w:r>
      <w:r w:rsidR="00214AFE" w:rsidRPr="00214AFE">
        <w:rPr>
          <w:rFonts w:ascii="Times New Roman" w:eastAsia="Times New Roman" w:hAnsi="Times New Roman" w:cs="Times New Roman"/>
          <w:kern w:val="2"/>
          <w:sz w:val="26"/>
          <w:szCs w:val="26"/>
        </w:rPr>
        <w:t>22,1</w:t>
      </w:r>
      <w:r w:rsidRPr="00214AFE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рублей;</w:t>
      </w:r>
    </w:p>
    <w:p w:rsidR="00456417" w:rsidRPr="00214AFE" w:rsidRDefault="00456417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</w:t>
      </w:r>
      <w:r w:rsidRPr="0045641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инвентаризация и изготовление технического паспорта на зеленые насаждения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– 112,8 тыс. рублей;</w:t>
      </w:r>
    </w:p>
    <w:p w:rsidR="00CE0529" w:rsidRPr="00456417" w:rsidRDefault="00CE0529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5641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</w:t>
      </w:r>
      <w:r w:rsidR="00456417" w:rsidRPr="0045641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Монтаж малой архитектурной формы «Часовня» </w:t>
      </w:r>
      <w:r w:rsidRPr="0045641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– </w:t>
      </w:r>
      <w:r w:rsidR="00456417" w:rsidRPr="00456417">
        <w:rPr>
          <w:rFonts w:ascii="Times New Roman" w:eastAsia="Times New Roman" w:hAnsi="Times New Roman" w:cs="Times New Roman"/>
          <w:kern w:val="2"/>
          <w:sz w:val="26"/>
          <w:szCs w:val="26"/>
        </w:rPr>
        <w:t>1</w:t>
      </w:r>
      <w:r w:rsidR="008C5CF4">
        <w:rPr>
          <w:rFonts w:ascii="Times New Roman" w:eastAsia="Times New Roman" w:hAnsi="Times New Roman" w:cs="Times New Roman"/>
          <w:kern w:val="2"/>
          <w:sz w:val="26"/>
          <w:szCs w:val="26"/>
        </w:rPr>
        <w:t> 607,9</w:t>
      </w:r>
      <w:r w:rsidRPr="0045641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рублей;</w:t>
      </w:r>
    </w:p>
    <w:p w:rsidR="00CE0529" w:rsidRPr="00456417" w:rsidRDefault="00CE0529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5641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</w:t>
      </w:r>
      <w:r w:rsidR="00456417" w:rsidRPr="00456417">
        <w:rPr>
          <w:rFonts w:ascii="Times New Roman" w:eastAsia="Times New Roman" w:hAnsi="Times New Roman" w:cs="Times New Roman"/>
          <w:kern w:val="2"/>
          <w:sz w:val="26"/>
          <w:szCs w:val="26"/>
        </w:rPr>
        <w:t>разработка проектно-сметной документации для благоустройства детской площадки в х. Холодный Плес, ул. Октябрьская</w:t>
      </w:r>
      <w:r w:rsidRPr="0045641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– </w:t>
      </w:r>
      <w:r w:rsidR="00456417" w:rsidRPr="00456417">
        <w:rPr>
          <w:rFonts w:ascii="Times New Roman" w:eastAsia="Times New Roman" w:hAnsi="Times New Roman" w:cs="Times New Roman"/>
          <w:kern w:val="2"/>
          <w:sz w:val="26"/>
          <w:szCs w:val="26"/>
        </w:rPr>
        <w:t>80,0</w:t>
      </w:r>
      <w:r w:rsidRPr="0045641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рублей;</w:t>
      </w:r>
    </w:p>
    <w:p w:rsidR="00CE0529" w:rsidRPr="008C5CF4" w:rsidRDefault="00CE0529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8C5CF4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приобретение строительных материалов – </w:t>
      </w:r>
      <w:r w:rsidR="008C5CF4" w:rsidRPr="008C5CF4">
        <w:rPr>
          <w:rFonts w:ascii="Times New Roman" w:eastAsia="Times New Roman" w:hAnsi="Times New Roman" w:cs="Times New Roman"/>
          <w:kern w:val="2"/>
          <w:sz w:val="26"/>
          <w:szCs w:val="26"/>
        </w:rPr>
        <w:t>94</w:t>
      </w:r>
      <w:r w:rsidRPr="008C5CF4">
        <w:rPr>
          <w:rFonts w:ascii="Times New Roman" w:eastAsia="Times New Roman" w:hAnsi="Times New Roman" w:cs="Times New Roman"/>
          <w:kern w:val="2"/>
          <w:sz w:val="26"/>
          <w:szCs w:val="26"/>
        </w:rPr>
        <w:t>,</w:t>
      </w:r>
      <w:r w:rsidR="008C5CF4" w:rsidRPr="008C5CF4">
        <w:rPr>
          <w:rFonts w:ascii="Times New Roman" w:eastAsia="Times New Roman" w:hAnsi="Times New Roman" w:cs="Times New Roman"/>
          <w:kern w:val="2"/>
          <w:sz w:val="26"/>
          <w:szCs w:val="26"/>
        </w:rPr>
        <w:t>3</w:t>
      </w:r>
      <w:r w:rsidRPr="008C5CF4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рублей;</w:t>
      </w:r>
    </w:p>
    <w:p w:rsidR="00CE0529" w:rsidRPr="008C5CF4" w:rsidRDefault="00CE0529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8C5CF4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приобретение </w:t>
      </w:r>
      <w:r w:rsidR="008C5CF4" w:rsidRPr="008C5CF4">
        <w:rPr>
          <w:rFonts w:ascii="Times New Roman" w:eastAsia="Times New Roman" w:hAnsi="Times New Roman" w:cs="Times New Roman"/>
          <w:kern w:val="2"/>
          <w:sz w:val="26"/>
          <w:szCs w:val="26"/>
        </w:rPr>
        <w:t>светосигнального комплекса– 528,0</w:t>
      </w:r>
      <w:r w:rsidRPr="008C5CF4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тыс. рублей.</w:t>
      </w:r>
    </w:p>
    <w:p w:rsidR="00CE0529" w:rsidRPr="008C5CF4" w:rsidRDefault="00CE0529" w:rsidP="00CE05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8C5CF4">
        <w:rPr>
          <w:rFonts w:ascii="Times New Roman" w:eastAsia="Times New Roman" w:hAnsi="Times New Roman" w:cs="Times New Roman"/>
          <w:kern w:val="2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8C5CF4" w:rsidRDefault="008C5CF4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</w:pPr>
    </w:p>
    <w:p w:rsidR="008C5CF4" w:rsidRPr="0004445B" w:rsidRDefault="008C5CF4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3616" w:rsidRPr="0004445B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444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</w:t>
      </w:r>
      <w:r w:rsidR="00D7024E" w:rsidRPr="000444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Михайловского</w:t>
      </w:r>
      <w:r w:rsidRPr="000444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</w:t>
      </w:r>
    </w:p>
    <w:p w:rsidR="00EB6DAA" w:rsidRPr="0004445B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444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C07237" w:rsidRPr="000444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культуры»</w:t>
      </w:r>
    </w:p>
    <w:p w:rsidR="00D62BCE" w:rsidRPr="0004445B" w:rsidRDefault="00D62BCE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25C17" w:rsidRPr="00925C17" w:rsidRDefault="00925C17" w:rsidP="00925C1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«Развитие культуры»</w:t>
      </w:r>
      <w:r w:rsidRPr="00925C17">
        <w:rPr>
          <w:rFonts w:ascii="Calibri" w:eastAsia="Times New Roman" w:hAnsi="Calibri" w:cs="Times New Roman"/>
        </w:rPr>
        <w:t xml:space="preserve"> </w:t>
      </w: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муниципальная программа)  была утверждена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Михайловского </w:t>
      </w: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от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.12.2018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48</w:t>
      </w: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25C17" w:rsidRPr="00925C17" w:rsidRDefault="00925C17" w:rsidP="00925C1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Основной целью муниципальной программы является: сохранение, восстановление и развитие традиционной народной культуры как основной составляющей единого культурного пространства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Михайловского </w:t>
      </w: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поселения, реализация творческого потенциала населения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Михайловского </w:t>
      </w: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поселения, обеспечение свободы  творчества и прав граждан на участие в культурной жизни</w:t>
      </w:r>
    </w:p>
    <w:p w:rsidR="00925C17" w:rsidRPr="00925C17" w:rsidRDefault="00925C17" w:rsidP="00925C1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Ответственный исполнитель – 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Михайловского </w:t>
      </w: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поселения; МБУК «СДК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Михайловского СП</w:t>
      </w: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925C17" w:rsidRPr="00925C17" w:rsidRDefault="00925C17" w:rsidP="00925C1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925C17" w:rsidRPr="00925C17" w:rsidRDefault="00925C17" w:rsidP="00925C1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культурно-досуговой деятельности»;</w:t>
      </w:r>
    </w:p>
    <w:p w:rsidR="00925C17" w:rsidRPr="00925C17" w:rsidRDefault="00925C17" w:rsidP="00925C1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>«Повышение качества и доступности услуг в сфере культуры».</w:t>
      </w:r>
    </w:p>
    <w:p w:rsidR="00925C17" w:rsidRPr="00925C17" w:rsidRDefault="00925C17" w:rsidP="00925C1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 муниципальной  программе   «Развитие культуры» </w:t>
      </w:r>
      <w:proofErr w:type="gramStart"/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средств, предусмотренный  на 2024 год составил</w:t>
      </w:r>
      <w:proofErr w:type="gramEnd"/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13 322,8</w:t>
      </w: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за счет средств федерального бюджета – 5515,2 тыс. рублей, областные средства 1 129,7 тыс. рублей</w:t>
      </w: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>. Фактическое исполнение составило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13 322,6 тыс. рублей или 99,9</w:t>
      </w: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процентов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за счет средств федерального бюджета – 5 515,2 тыс. рублей, областные средства 1 129,6 тыс. рублей</w:t>
      </w:r>
      <w:r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87025A" w:rsidRPr="0087025A" w:rsidRDefault="0087025A" w:rsidP="00870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25A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основного мероприятия 2.1. «Расходы на обеспечение деятельности (оказание услуг) муниципальных учреждений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Михайловского</w:t>
      </w:r>
      <w:r w:rsidRPr="0087025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(МБУК «СДК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Михайловского СП</w:t>
      </w:r>
      <w:r w:rsidRPr="0087025A">
        <w:rPr>
          <w:rFonts w:ascii="Times New Roman" w:eastAsia="Times New Roman" w:hAnsi="Times New Roman" w:cs="Times New Roman"/>
          <w:sz w:val="26"/>
          <w:szCs w:val="26"/>
        </w:rPr>
        <w:t xml:space="preserve">»)» подпрограммы 1 «Развитие культурно-досуговой деятельности» на 2024 год предусмотрено и исполнено </w:t>
      </w:r>
      <w:r>
        <w:rPr>
          <w:rFonts w:ascii="Times New Roman" w:eastAsia="Times New Roman" w:hAnsi="Times New Roman" w:cs="Times New Roman"/>
          <w:sz w:val="26"/>
          <w:szCs w:val="26"/>
        </w:rPr>
        <w:t>6 597,9</w:t>
      </w:r>
      <w:r w:rsidRPr="0087025A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или 100 процентов. </w:t>
      </w:r>
    </w:p>
    <w:p w:rsidR="0087025A" w:rsidRPr="0087025A" w:rsidRDefault="0087025A" w:rsidP="0087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2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Данное мероприятие выполнено в полном объеме.  </w:t>
      </w:r>
      <w:proofErr w:type="gramStart"/>
      <w:r w:rsidRPr="008702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Проведено 324 различных по форме и тематике мероприятий по обеспечению досуга населения, в том числе:  рождественские праздники, день Татьяны, масленица, день защитника отечества, 8 </w:t>
      </w:r>
      <w:r w:rsidRPr="0087025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марта, 1 мая, День Победы, день защиты детей, день семьи, любви и верности, день работников культуры, день пожилого человека, день хуторов, танцевальные вечера, викторины, выставки, смотры.</w:t>
      </w:r>
      <w:proofErr w:type="gramEnd"/>
      <w:r w:rsidRPr="008702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Количество посетителей мероприятий составило 20902 человек. В 11 клубных формированиях участвует 142 человек.</w:t>
      </w:r>
    </w:p>
    <w:p w:rsidR="0087025A" w:rsidRPr="0087025A" w:rsidRDefault="0087025A" w:rsidP="0087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25A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87025A" w:rsidRPr="0087025A" w:rsidRDefault="0087025A" w:rsidP="00870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25A">
        <w:rPr>
          <w:rFonts w:ascii="Times New Roman" w:eastAsia="Arial Unicode MS" w:hAnsi="Times New Roman" w:cs="Tahoma"/>
          <w:color w:val="000000"/>
          <w:kern w:val="2"/>
          <w:sz w:val="26"/>
          <w:szCs w:val="26"/>
        </w:rPr>
        <w:t xml:space="preserve">Средняя заработная плата работников учреждений культуры по Указам Президента составила 45,2 тыс. рублей.  </w:t>
      </w:r>
    </w:p>
    <w:p w:rsidR="00925C17" w:rsidRDefault="0087025A" w:rsidP="0087025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r w:rsidRPr="005B455B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приоритетного основного мероприятия 1.6.</w:t>
      </w:r>
      <w:r w:rsidRPr="005B455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1 </w:t>
      </w:r>
      <w:r w:rsidRPr="005B455B">
        <w:rPr>
          <w:rFonts w:ascii="Times New Roman" w:eastAsia="Times New Roman" w:hAnsi="Times New Roman" w:cs="Times New Roman"/>
          <w:color w:val="000000"/>
          <w:sz w:val="26"/>
          <w:szCs w:val="26"/>
        </w:rPr>
        <w:t>«Реализация регионального проекта «Обеспечение</w:t>
      </w:r>
      <w:r w:rsidRPr="008702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качественно нового уровня 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25A">
        <w:rPr>
          <w:rFonts w:ascii="Times New Roman" w:eastAsia="Times New Roman" w:hAnsi="Times New Roman" w:cs="Times New Roman"/>
          <w:color w:val="000000"/>
          <w:sz w:val="26"/>
          <w:szCs w:val="26"/>
        </w:rPr>
        <w:t>инфраструктуры культуры»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25A">
        <w:rPr>
          <w:rFonts w:ascii="Times New Roman" w:eastAsia="Times New Roman" w:hAnsi="Times New Roman" w:cs="Times New Roman"/>
          <w:color w:val="000000"/>
          <w:sz w:val="26"/>
          <w:szCs w:val="26"/>
        </w:rPr>
        <w:t>на развитие сети учреждений культурно-досугового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25A">
        <w:rPr>
          <w:rFonts w:ascii="Times New Roman" w:eastAsia="Times New Roman" w:hAnsi="Times New Roman" w:cs="Times New Roman"/>
          <w:color w:val="000000"/>
          <w:sz w:val="26"/>
          <w:szCs w:val="26"/>
        </w:rPr>
        <w:t>типа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выполнены работы по капитальному</w:t>
      </w:r>
      <w:r w:rsidRPr="008702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ремонт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8702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фасада, кровли, подсобных помещений здан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МБУК «СДК Михайловского СП» в </w:t>
      </w:r>
      <w:r w:rsidRPr="008702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х. Михайловка</w:t>
      </w:r>
      <w:proofErr w:type="gramStart"/>
      <w:r w:rsidRPr="0087025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5B455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данное мероприятие при плане 6 724,9 тыс. рублей, в том числе за счет средств федерального бюджета – 5515,2 тыс. рублей, областные средства 1 129,7 тыс. рублей</w:t>
      </w:r>
      <w:r w:rsidR="005B455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B455B" w:rsidRPr="005B4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B455B"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 составило</w:t>
      </w:r>
      <w:r w:rsidR="005B4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6 724,7 тыс. рублей или 99,9</w:t>
      </w:r>
      <w:r w:rsidR="005B455B" w:rsidRPr="00925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процентов</w:t>
      </w:r>
      <w:r w:rsidR="005B455B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за счет средств федерального бюджета – 5 515,2 тыс. рублей, областные средства 1 129,6 тыс. рублей.</w:t>
      </w:r>
      <w:proofErr w:type="gramEnd"/>
    </w:p>
    <w:p w:rsidR="00925C17" w:rsidRDefault="00925C17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</w:p>
    <w:p w:rsidR="00D62BCE" w:rsidRPr="00D62A19" w:rsidRDefault="00D62BCE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</w:pPr>
    </w:p>
    <w:p w:rsidR="00147917" w:rsidRPr="0045590F" w:rsidRDefault="00147917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559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Муниципальная программа</w:t>
      </w:r>
    </w:p>
    <w:p w:rsidR="00F5463F" w:rsidRPr="0045590F" w:rsidRDefault="00147917" w:rsidP="00811F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5590F">
        <w:rPr>
          <w:rFonts w:ascii="Times New Roman" w:hAnsi="Times New Roman" w:cs="Times New Roman"/>
          <w:b/>
          <w:color w:val="000000"/>
          <w:sz w:val="26"/>
          <w:szCs w:val="26"/>
        </w:rPr>
        <w:t>«Развитие физической культуры и спорта»</w:t>
      </w:r>
    </w:p>
    <w:p w:rsidR="00D62BCE" w:rsidRPr="0045590F" w:rsidRDefault="00D62BCE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256D6" w:rsidRPr="000256D6" w:rsidRDefault="000256D6" w:rsidP="000256D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56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«Развитие физической культуры и спорта» (далее – муниципальная программа) была утверждена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r w:rsidRPr="000256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от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0256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.12.2018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49</w:t>
      </w:r>
      <w:r w:rsidRPr="000256D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256D6" w:rsidRPr="000256D6" w:rsidRDefault="000256D6" w:rsidP="000256D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56D6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цели муниципальной программы:</w:t>
      </w:r>
    </w:p>
    <w:p w:rsidR="000256D6" w:rsidRPr="000256D6" w:rsidRDefault="000256D6" w:rsidP="000256D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56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Создание условий, обеспечивающих возможность гражданам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r w:rsidRPr="000256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систематически заниматься физической культурой и массовым спортом и вести здоровый образ жизни;</w:t>
      </w:r>
    </w:p>
    <w:p w:rsidR="000256D6" w:rsidRPr="000256D6" w:rsidRDefault="000256D6" w:rsidP="000256D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56D6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инфраструктуры физической культуры и спорта.</w:t>
      </w:r>
    </w:p>
    <w:p w:rsidR="000256D6" w:rsidRPr="000256D6" w:rsidRDefault="000256D6" w:rsidP="000256D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56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Ответственный исполнитель – 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r w:rsidRPr="000256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0256D6" w:rsidRPr="000256D6" w:rsidRDefault="000256D6" w:rsidP="000256D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56D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 w:rsidR="000256D6" w:rsidRPr="000256D6" w:rsidRDefault="000256D6" w:rsidP="000256D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56D6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спортивной и физкультурно-оздоровительной деятельности»;</w:t>
      </w:r>
    </w:p>
    <w:p w:rsidR="000256D6" w:rsidRPr="000256D6" w:rsidRDefault="000256D6" w:rsidP="000256D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56D6"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«Развитие материальной и спортивной базы».</w:t>
      </w:r>
    </w:p>
    <w:p w:rsidR="000256D6" w:rsidRPr="000256D6" w:rsidRDefault="000256D6" w:rsidP="000256D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56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реализацию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r w:rsidRPr="000256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«Развитие физической культуры и спорта» в 2024 году было предусмотрено финансирование в объеме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664,7</w:t>
      </w:r>
      <w:r w:rsidRPr="000256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рублей, фактические расходы составили 100 процентов.</w:t>
      </w:r>
    </w:p>
    <w:p w:rsidR="00335B23" w:rsidRDefault="00B1197C" w:rsidP="00B1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B1197C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основного мероприятия </w:t>
      </w:r>
      <w:r w:rsidR="00E8689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1197C">
        <w:rPr>
          <w:rFonts w:ascii="Times New Roman" w:eastAsia="Times New Roman" w:hAnsi="Times New Roman" w:cs="Times New Roman"/>
          <w:sz w:val="26"/>
          <w:szCs w:val="26"/>
        </w:rPr>
        <w:t>.</w:t>
      </w:r>
      <w:r w:rsidR="00E8689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1197C">
        <w:rPr>
          <w:rFonts w:ascii="Times New Roman" w:eastAsia="Times New Roman" w:hAnsi="Times New Roman" w:cs="Times New Roman"/>
          <w:sz w:val="26"/>
          <w:szCs w:val="26"/>
        </w:rPr>
        <w:t>. «</w:t>
      </w:r>
      <w:r w:rsidR="00E86891">
        <w:rPr>
          <w:rFonts w:ascii="Times New Roman" w:eastAsia="Times New Roman" w:hAnsi="Times New Roman" w:cs="Times New Roman"/>
          <w:sz w:val="26"/>
          <w:szCs w:val="26"/>
        </w:rPr>
        <w:t>У</w:t>
      </w:r>
      <w:r w:rsidR="00E86891" w:rsidRPr="00E86891">
        <w:rPr>
          <w:rFonts w:ascii="Times New Roman" w:eastAsia="Times New Roman" w:hAnsi="Times New Roman" w:cs="Times New Roman"/>
          <w:sz w:val="26"/>
          <w:szCs w:val="26"/>
        </w:rPr>
        <w:t>стройств</w:t>
      </w:r>
      <w:r w:rsidR="00E8689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E86891" w:rsidRPr="00E86891">
        <w:rPr>
          <w:rFonts w:ascii="Times New Roman" w:eastAsia="Times New Roman" w:hAnsi="Times New Roman" w:cs="Times New Roman"/>
          <w:sz w:val="26"/>
          <w:szCs w:val="26"/>
        </w:rPr>
        <w:t xml:space="preserve"> спортивных площадок</w:t>
      </w:r>
      <w:r w:rsidRPr="00B1197C">
        <w:rPr>
          <w:rFonts w:ascii="Times New Roman" w:eastAsia="Times New Roman" w:hAnsi="Times New Roman" w:cs="Times New Roman"/>
          <w:sz w:val="26"/>
          <w:szCs w:val="26"/>
        </w:rPr>
        <w:t xml:space="preserve">» на 2024 год предусмотрено </w:t>
      </w:r>
      <w:r w:rsidR="00E86891">
        <w:rPr>
          <w:rFonts w:ascii="Times New Roman" w:eastAsia="Times New Roman" w:hAnsi="Times New Roman" w:cs="Times New Roman"/>
          <w:sz w:val="26"/>
          <w:szCs w:val="26"/>
        </w:rPr>
        <w:t>664,7</w:t>
      </w:r>
      <w:r w:rsidRPr="00B1197C">
        <w:rPr>
          <w:rFonts w:ascii="Times New Roman" w:eastAsia="Times New Roman" w:hAnsi="Times New Roman" w:cs="Times New Roman"/>
          <w:sz w:val="26"/>
          <w:szCs w:val="26"/>
        </w:rPr>
        <w:t xml:space="preserve"> тыс. рублей. Фактическое освоение средств составило 100 процентов. </w:t>
      </w:r>
      <w:proofErr w:type="gramStart"/>
      <w:r w:rsidRPr="00B1197C">
        <w:rPr>
          <w:rFonts w:ascii="Times New Roman" w:eastAsia="Times New Roman" w:hAnsi="Times New Roman" w:cs="Times New Roman"/>
          <w:sz w:val="26"/>
          <w:szCs w:val="26"/>
        </w:rPr>
        <w:t xml:space="preserve">В рамках данного мероприятия </w:t>
      </w:r>
      <w:r w:rsidR="004C18B8">
        <w:rPr>
          <w:rFonts w:ascii="Times New Roman" w:eastAsia="Times New Roman" w:hAnsi="Times New Roman" w:cs="Times New Roman"/>
          <w:kern w:val="2"/>
          <w:sz w:val="26"/>
          <w:szCs w:val="26"/>
        </w:rPr>
        <w:t>приобретены</w:t>
      </w:r>
      <w:r w:rsidR="004C18B8" w:rsidRPr="008C5CF4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светосигнальн</w:t>
      </w:r>
      <w:r w:rsidR="004C18B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ые </w:t>
      </w:r>
      <w:r w:rsidR="004C18B8" w:rsidRPr="008C5CF4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комплекс</w:t>
      </w:r>
      <w:r w:rsidR="004C18B8">
        <w:rPr>
          <w:rFonts w:ascii="Times New Roman" w:eastAsia="Times New Roman" w:hAnsi="Times New Roman" w:cs="Times New Roman"/>
          <w:kern w:val="2"/>
          <w:sz w:val="26"/>
          <w:szCs w:val="26"/>
        </w:rPr>
        <w:t>ы в количестве 6 шт</w:t>
      </w:r>
      <w:r w:rsidR="00335B23">
        <w:rPr>
          <w:rFonts w:ascii="Times New Roman" w:eastAsia="Times New Roman" w:hAnsi="Times New Roman" w:cs="Times New Roman"/>
          <w:kern w:val="2"/>
          <w:sz w:val="26"/>
          <w:szCs w:val="26"/>
        </w:rPr>
        <w:t>.</w:t>
      </w:r>
      <w:r w:rsidR="004C18B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для освещения спортивной площадки в х. Михайловка на сумму 528,0 тыс. рублей, </w:t>
      </w:r>
      <w:r w:rsidR="00335B23">
        <w:rPr>
          <w:rFonts w:ascii="Times New Roman" w:eastAsia="Times New Roman" w:hAnsi="Times New Roman" w:cs="Times New Roman"/>
          <w:kern w:val="2"/>
          <w:sz w:val="26"/>
          <w:szCs w:val="26"/>
        </w:rPr>
        <w:t>установлены</w:t>
      </w:r>
      <w:r w:rsidR="00335B23" w:rsidRPr="00335B2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баскетбольны</w:t>
      </w:r>
      <w:r w:rsidR="00335B23">
        <w:rPr>
          <w:rFonts w:ascii="Times New Roman" w:eastAsia="Times New Roman" w:hAnsi="Times New Roman" w:cs="Times New Roman"/>
          <w:kern w:val="2"/>
          <w:sz w:val="26"/>
          <w:szCs w:val="26"/>
        </w:rPr>
        <w:t>е</w:t>
      </w:r>
      <w:r w:rsidR="00335B23" w:rsidRPr="00335B2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кол</w:t>
      </w:r>
      <w:r w:rsidR="00335B23">
        <w:rPr>
          <w:rFonts w:ascii="Times New Roman" w:eastAsia="Times New Roman" w:hAnsi="Times New Roman" w:cs="Times New Roman"/>
          <w:kern w:val="2"/>
          <w:sz w:val="26"/>
          <w:szCs w:val="26"/>
        </w:rPr>
        <w:t>ьца, волейбольные</w:t>
      </w:r>
      <w:r w:rsidR="00335B23" w:rsidRPr="00335B2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сто</w:t>
      </w:r>
      <w:r w:rsidR="00335B23">
        <w:rPr>
          <w:rFonts w:ascii="Times New Roman" w:eastAsia="Times New Roman" w:hAnsi="Times New Roman" w:cs="Times New Roman"/>
          <w:kern w:val="2"/>
          <w:sz w:val="26"/>
          <w:szCs w:val="26"/>
        </w:rPr>
        <w:t>йки – 36,1 тыс. рублей, произведены работы по установке видеокамер на спортивной площадке в х. Михайловка для противовандальных целей с последующей оплатой услуг видеонаблюдения -100,6 тыс. рублей.</w:t>
      </w:r>
      <w:proofErr w:type="gramEnd"/>
    </w:p>
    <w:p w:rsidR="00850089" w:rsidRPr="00D62A19" w:rsidRDefault="00850089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E210FD" w:rsidRPr="00D62A19" w:rsidRDefault="00E210FD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8836EC" w:rsidRPr="004F6FB6" w:rsidRDefault="008836EC" w:rsidP="00811F85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5B23">
        <w:rPr>
          <w:rFonts w:ascii="Times New Roman" w:eastAsia="Times New Roman" w:hAnsi="Times New Roman" w:cs="Times New Roman"/>
          <w:sz w:val="26"/>
          <w:szCs w:val="26"/>
        </w:rPr>
        <w:t>Начальник сектора экономики и финансов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ab/>
      </w:r>
      <w:r w:rsidR="00382475">
        <w:rPr>
          <w:rFonts w:ascii="Times New Roman" w:eastAsia="Times New Roman" w:hAnsi="Times New Roman" w:cs="Times New Roman"/>
          <w:sz w:val="26"/>
          <w:szCs w:val="26"/>
        </w:rPr>
        <w:t>Левшина Л.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В.</w:t>
      </w:r>
    </w:p>
    <w:sectPr w:rsidR="008836EC" w:rsidRPr="004F6FB6" w:rsidSect="00811F85">
      <w:footerReference w:type="default" r:id="rId9"/>
      <w:pgSz w:w="11906" w:h="16838"/>
      <w:pgMar w:top="567" w:right="849" w:bottom="709" w:left="1134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B8" w:rsidRDefault="004C18B8" w:rsidP="00686BEA">
      <w:pPr>
        <w:spacing w:after="0" w:line="240" w:lineRule="auto"/>
      </w:pPr>
      <w:r>
        <w:separator/>
      </w:r>
    </w:p>
  </w:endnote>
  <w:endnote w:type="continuationSeparator" w:id="0">
    <w:p w:rsidR="004C18B8" w:rsidRDefault="004C18B8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C18B8" w:rsidRPr="00334E7F" w:rsidRDefault="004C18B8">
        <w:pPr>
          <w:pStyle w:val="a9"/>
          <w:jc w:val="center"/>
          <w:rPr>
            <w:sz w:val="20"/>
            <w:szCs w:val="20"/>
          </w:rPr>
        </w:pPr>
        <w:r w:rsidRPr="00334E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4E7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34E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445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34E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C18B8" w:rsidRDefault="004C18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B8" w:rsidRDefault="004C18B8" w:rsidP="00686BEA">
      <w:pPr>
        <w:spacing w:after="0" w:line="240" w:lineRule="auto"/>
      </w:pPr>
      <w:r>
        <w:separator/>
      </w:r>
    </w:p>
  </w:footnote>
  <w:footnote w:type="continuationSeparator" w:id="0">
    <w:p w:rsidR="004C18B8" w:rsidRDefault="004C18B8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3D15"/>
    <w:multiLevelType w:val="multilevel"/>
    <w:tmpl w:val="82EAD02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1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34"/>
    <w:rsid w:val="000030CB"/>
    <w:rsid w:val="00005E10"/>
    <w:rsid w:val="000100F2"/>
    <w:rsid w:val="00010FB2"/>
    <w:rsid w:val="00011932"/>
    <w:rsid w:val="0001297F"/>
    <w:rsid w:val="000206E2"/>
    <w:rsid w:val="00021746"/>
    <w:rsid w:val="00023ED7"/>
    <w:rsid w:val="0002540C"/>
    <w:rsid w:val="000256D6"/>
    <w:rsid w:val="00027BEC"/>
    <w:rsid w:val="00032913"/>
    <w:rsid w:val="00043F94"/>
    <w:rsid w:val="0004445B"/>
    <w:rsid w:val="0004625D"/>
    <w:rsid w:val="00047A24"/>
    <w:rsid w:val="00052D37"/>
    <w:rsid w:val="000560AE"/>
    <w:rsid w:val="000574B0"/>
    <w:rsid w:val="00057CD3"/>
    <w:rsid w:val="00060DD1"/>
    <w:rsid w:val="00062493"/>
    <w:rsid w:val="0006461D"/>
    <w:rsid w:val="00072773"/>
    <w:rsid w:val="00076475"/>
    <w:rsid w:val="000840A4"/>
    <w:rsid w:val="00087E9C"/>
    <w:rsid w:val="000A1F57"/>
    <w:rsid w:val="000A36F0"/>
    <w:rsid w:val="000B3885"/>
    <w:rsid w:val="000C10F7"/>
    <w:rsid w:val="000C4C3C"/>
    <w:rsid w:val="000C7D73"/>
    <w:rsid w:val="000E04CF"/>
    <w:rsid w:val="000E0BD9"/>
    <w:rsid w:val="000E5616"/>
    <w:rsid w:val="000E5A07"/>
    <w:rsid w:val="000F2B6C"/>
    <w:rsid w:val="00113EDD"/>
    <w:rsid w:val="0011581C"/>
    <w:rsid w:val="0012120A"/>
    <w:rsid w:val="00121BA3"/>
    <w:rsid w:val="00126BB8"/>
    <w:rsid w:val="00131498"/>
    <w:rsid w:val="001328FC"/>
    <w:rsid w:val="0013411A"/>
    <w:rsid w:val="001425B8"/>
    <w:rsid w:val="00144B06"/>
    <w:rsid w:val="00144F7E"/>
    <w:rsid w:val="001462AF"/>
    <w:rsid w:val="00147917"/>
    <w:rsid w:val="001508B1"/>
    <w:rsid w:val="00167EC6"/>
    <w:rsid w:val="00170A9B"/>
    <w:rsid w:val="00174E6D"/>
    <w:rsid w:val="001803EB"/>
    <w:rsid w:val="00182029"/>
    <w:rsid w:val="00184B47"/>
    <w:rsid w:val="001855F7"/>
    <w:rsid w:val="00190609"/>
    <w:rsid w:val="001A1DE5"/>
    <w:rsid w:val="001A431F"/>
    <w:rsid w:val="001A4A63"/>
    <w:rsid w:val="001B1462"/>
    <w:rsid w:val="001B5ABF"/>
    <w:rsid w:val="001C0B9E"/>
    <w:rsid w:val="001C3A8D"/>
    <w:rsid w:val="001C57CA"/>
    <w:rsid w:val="001D796B"/>
    <w:rsid w:val="001E2891"/>
    <w:rsid w:val="001E3408"/>
    <w:rsid w:val="001E3A74"/>
    <w:rsid w:val="001F026B"/>
    <w:rsid w:val="001F10CB"/>
    <w:rsid w:val="001F2913"/>
    <w:rsid w:val="001F2AFC"/>
    <w:rsid w:val="001F41DE"/>
    <w:rsid w:val="002004CF"/>
    <w:rsid w:val="00202F74"/>
    <w:rsid w:val="002035B4"/>
    <w:rsid w:val="00205C79"/>
    <w:rsid w:val="00214AFE"/>
    <w:rsid w:val="00225A4A"/>
    <w:rsid w:val="00225BC1"/>
    <w:rsid w:val="00231DF5"/>
    <w:rsid w:val="00241855"/>
    <w:rsid w:val="00246071"/>
    <w:rsid w:val="002515E8"/>
    <w:rsid w:val="0025489A"/>
    <w:rsid w:val="00254CA8"/>
    <w:rsid w:val="00255E7A"/>
    <w:rsid w:val="00260795"/>
    <w:rsid w:val="0026512C"/>
    <w:rsid w:val="00277269"/>
    <w:rsid w:val="002849CA"/>
    <w:rsid w:val="002874CA"/>
    <w:rsid w:val="002957B9"/>
    <w:rsid w:val="00296889"/>
    <w:rsid w:val="00297772"/>
    <w:rsid w:val="002A0579"/>
    <w:rsid w:val="002A26A1"/>
    <w:rsid w:val="002A4945"/>
    <w:rsid w:val="002A6C95"/>
    <w:rsid w:val="002B5283"/>
    <w:rsid w:val="002C0D78"/>
    <w:rsid w:val="002C2C2D"/>
    <w:rsid w:val="002C4E54"/>
    <w:rsid w:val="002C6EE8"/>
    <w:rsid w:val="002C6FEF"/>
    <w:rsid w:val="002C75CB"/>
    <w:rsid w:val="002C7BA8"/>
    <w:rsid w:val="002D1AF8"/>
    <w:rsid w:val="002D414E"/>
    <w:rsid w:val="002D482B"/>
    <w:rsid w:val="002E0C07"/>
    <w:rsid w:val="002E0EEE"/>
    <w:rsid w:val="002E161C"/>
    <w:rsid w:val="002E2105"/>
    <w:rsid w:val="002E4138"/>
    <w:rsid w:val="002F32F1"/>
    <w:rsid w:val="002F3507"/>
    <w:rsid w:val="002F3D20"/>
    <w:rsid w:val="002F5331"/>
    <w:rsid w:val="002F5C0B"/>
    <w:rsid w:val="0030060F"/>
    <w:rsid w:val="00300D90"/>
    <w:rsid w:val="00305ECD"/>
    <w:rsid w:val="00306188"/>
    <w:rsid w:val="00312147"/>
    <w:rsid w:val="00316BBB"/>
    <w:rsid w:val="00323384"/>
    <w:rsid w:val="00330324"/>
    <w:rsid w:val="003319B0"/>
    <w:rsid w:val="00331CAC"/>
    <w:rsid w:val="00334E7F"/>
    <w:rsid w:val="00335B23"/>
    <w:rsid w:val="00335DE5"/>
    <w:rsid w:val="00336115"/>
    <w:rsid w:val="003414D8"/>
    <w:rsid w:val="003418C4"/>
    <w:rsid w:val="003422C4"/>
    <w:rsid w:val="00346098"/>
    <w:rsid w:val="00346144"/>
    <w:rsid w:val="003509C4"/>
    <w:rsid w:val="0036104E"/>
    <w:rsid w:val="00362047"/>
    <w:rsid w:val="00364B28"/>
    <w:rsid w:val="003662C4"/>
    <w:rsid w:val="00370BBA"/>
    <w:rsid w:val="0037101E"/>
    <w:rsid w:val="00371E21"/>
    <w:rsid w:val="00376B07"/>
    <w:rsid w:val="003774E3"/>
    <w:rsid w:val="00381036"/>
    <w:rsid w:val="00382475"/>
    <w:rsid w:val="003830CB"/>
    <w:rsid w:val="00384B29"/>
    <w:rsid w:val="00393025"/>
    <w:rsid w:val="00393885"/>
    <w:rsid w:val="0039716F"/>
    <w:rsid w:val="003A0F60"/>
    <w:rsid w:val="003A3885"/>
    <w:rsid w:val="003A6C3C"/>
    <w:rsid w:val="003B3495"/>
    <w:rsid w:val="003B510B"/>
    <w:rsid w:val="003B518F"/>
    <w:rsid w:val="003B62AF"/>
    <w:rsid w:val="003C55A2"/>
    <w:rsid w:val="003D357C"/>
    <w:rsid w:val="003F3353"/>
    <w:rsid w:val="003F667D"/>
    <w:rsid w:val="003F7D08"/>
    <w:rsid w:val="004118BC"/>
    <w:rsid w:val="00413793"/>
    <w:rsid w:val="00416B5E"/>
    <w:rsid w:val="00417E96"/>
    <w:rsid w:val="00417FD3"/>
    <w:rsid w:val="00430D46"/>
    <w:rsid w:val="0043382E"/>
    <w:rsid w:val="00447F34"/>
    <w:rsid w:val="0045036F"/>
    <w:rsid w:val="00451E03"/>
    <w:rsid w:val="00454EB4"/>
    <w:rsid w:val="0045590F"/>
    <w:rsid w:val="00456417"/>
    <w:rsid w:val="00460BD6"/>
    <w:rsid w:val="00460C1F"/>
    <w:rsid w:val="004714B8"/>
    <w:rsid w:val="00486079"/>
    <w:rsid w:val="00487756"/>
    <w:rsid w:val="004A3962"/>
    <w:rsid w:val="004A4256"/>
    <w:rsid w:val="004A60D6"/>
    <w:rsid w:val="004B12B8"/>
    <w:rsid w:val="004C017A"/>
    <w:rsid w:val="004C18B8"/>
    <w:rsid w:val="004C1CF1"/>
    <w:rsid w:val="004C26F7"/>
    <w:rsid w:val="004C5A7D"/>
    <w:rsid w:val="004D0E2E"/>
    <w:rsid w:val="004D40F2"/>
    <w:rsid w:val="004D5A5F"/>
    <w:rsid w:val="004E3F64"/>
    <w:rsid w:val="004E5332"/>
    <w:rsid w:val="004F171B"/>
    <w:rsid w:val="004F5F57"/>
    <w:rsid w:val="004F6FB6"/>
    <w:rsid w:val="004F767E"/>
    <w:rsid w:val="00503D9E"/>
    <w:rsid w:val="00511AEF"/>
    <w:rsid w:val="00527BDD"/>
    <w:rsid w:val="00534964"/>
    <w:rsid w:val="00541CFA"/>
    <w:rsid w:val="0055605E"/>
    <w:rsid w:val="005566C9"/>
    <w:rsid w:val="00556D6D"/>
    <w:rsid w:val="005614B6"/>
    <w:rsid w:val="00566ABD"/>
    <w:rsid w:val="005809F1"/>
    <w:rsid w:val="005811BB"/>
    <w:rsid w:val="00583B20"/>
    <w:rsid w:val="00585FDF"/>
    <w:rsid w:val="005955E8"/>
    <w:rsid w:val="005961D5"/>
    <w:rsid w:val="005A16E2"/>
    <w:rsid w:val="005B17CF"/>
    <w:rsid w:val="005B1D0D"/>
    <w:rsid w:val="005B455B"/>
    <w:rsid w:val="005B78F0"/>
    <w:rsid w:val="005C0659"/>
    <w:rsid w:val="005D00E3"/>
    <w:rsid w:val="005D766C"/>
    <w:rsid w:val="005D7A37"/>
    <w:rsid w:val="005E042A"/>
    <w:rsid w:val="005E3B53"/>
    <w:rsid w:val="005E479F"/>
    <w:rsid w:val="005F35FB"/>
    <w:rsid w:val="005F4B93"/>
    <w:rsid w:val="005F4BC3"/>
    <w:rsid w:val="005F5117"/>
    <w:rsid w:val="00601A55"/>
    <w:rsid w:val="00612898"/>
    <w:rsid w:val="00614CD6"/>
    <w:rsid w:val="00615DBD"/>
    <w:rsid w:val="00616477"/>
    <w:rsid w:val="00617B36"/>
    <w:rsid w:val="00620AD0"/>
    <w:rsid w:val="00621210"/>
    <w:rsid w:val="006243E6"/>
    <w:rsid w:val="0062680D"/>
    <w:rsid w:val="006305CD"/>
    <w:rsid w:val="00631A28"/>
    <w:rsid w:val="00632CCC"/>
    <w:rsid w:val="006375A7"/>
    <w:rsid w:val="00645BDA"/>
    <w:rsid w:val="00654C8D"/>
    <w:rsid w:val="006560DC"/>
    <w:rsid w:val="0065774C"/>
    <w:rsid w:val="00660534"/>
    <w:rsid w:val="00662686"/>
    <w:rsid w:val="00665B97"/>
    <w:rsid w:val="00666195"/>
    <w:rsid w:val="00673515"/>
    <w:rsid w:val="00676093"/>
    <w:rsid w:val="00680834"/>
    <w:rsid w:val="00686BEA"/>
    <w:rsid w:val="006928B9"/>
    <w:rsid w:val="006956E9"/>
    <w:rsid w:val="00695CA7"/>
    <w:rsid w:val="00697EA8"/>
    <w:rsid w:val="006A00AE"/>
    <w:rsid w:val="006A0DE1"/>
    <w:rsid w:val="006B0579"/>
    <w:rsid w:val="006B1730"/>
    <w:rsid w:val="006B1A49"/>
    <w:rsid w:val="006C7CAC"/>
    <w:rsid w:val="006D035D"/>
    <w:rsid w:val="006D0806"/>
    <w:rsid w:val="006E1578"/>
    <w:rsid w:val="006F5C7F"/>
    <w:rsid w:val="006F7BAF"/>
    <w:rsid w:val="00704CE2"/>
    <w:rsid w:val="0070767C"/>
    <w:rsid w:val="00711334"/>
    <w:rsid w:val="007159AF"/>
    <w:rsid w:val="00716F52"/>
    <w:rsid w:val="0071712F"/>
    <w:rsid w:val="00720FA4"/>
    <w:rsid w:val="00723D4D"/>
    <w:rsid w:val="007267B2"/>
    <w:rsid w:val="00730204"/>
    <w:rsid w:val="00736DD8"/>
    <w:rsid w:val="007374C8"/>
    <w:rsid w:val="0074024A"/>
    <w:rsid w:val="00740A17"/>
    <w:rsid w:val="00741035"/>
    <w:rsid w:val="00746DAD"/>
    <w:rsid w:val="007475DE"/>
    <w:rsid w:val="00755B59"/>
    <w:rsid w:val="00757F8F"/>
    <w:rsid w:val="00764EA3"/>
    <w:rsid w:val="00765257"/>
    <w:rsid w:val="0076731D"/>
    <w:rsid w:val="007713E4"/>
    <w:rsid w:val="00772E5C"/>
    <w:rsid w:val="00774F44"/>
    <w:rsid w:val="0077514D"/>
    <w:rsid w:val="007752BE"/>
    <w:rsid w:val="00787591"/>
    <w:rsid w:val="00795789"/>
    <w:rsid w:val="00797D20"/>
    <w:rsid w:val="007A7224"/>
    <w:rsid w:val="007B258F"/>
    <w:rsid w:val="007B41B6"/>
    <w:rsid w:val="007B5432"/>
    <w:rsid w:val="007C0CF3"/>
    <w:rsid w:val="007C7FF0"/>
    <w:rsid w:val="007D4CC5"/>
    <w:rsid w:val="007D4FC9"/>
    <w:rsid w:val="007F410F"/>
    <w:rsid w:val="007F5EBB"/>
    <w:rsid w:val="007F6A1D"/>
    <w:rsid w:val="007F6E79"/>
    <w:rsid w:val="007F764D"/>
    <w:rsid w:val="008042BE"/>
    <w:rsid w:val="008049CA"/>
    <w:rsid w:val="00811F85"/>
    <w:rsid w:val="00812EF7"/>
    <w:rsid w:val="008173C7"/>
    <w:rsid w:val="0082757A"/>
    <w:rsid w:val="008325E0"/>
    <w:rsid w:val="00832828"/>
    <w:rsid w:val="00833BB3"/>
    <w:rsid w:val="0083538B"/>
    <w:rsid w:val="008402B4"/>
    <w:rsid w:val="00841114"/>
    <w:rsid w:val="00844312"/>
    <w:rsid w:val="00847D65"/>
    <w:rsid w:val="00850089"/>
    <w:rsid w:val="00862DBB"/>
    <w:rsid w:val="00864A91"/>
    <w:rsid w:val="00866961"/>
    <w:rsid w:val="0087025A"/>
    <w:rsid w:val="00870C6C"/>
    <w:rsid w:val="00872831"/>
    <w:rsid w:val="00881AFC"/>
    <w:rsid w:val="008836EC"/>
    <w:rsid w:val="00883D46"/>
    <w:rsid w:val="00890B0D"/>
    <w:rsid w:val="00891649"/>
    <w:rsid w:val="008A2B00"/>
    <w:rsid w:val="008A3231"/>
    <w:rsid w:val="008A58BD"/>
    <w:rsid w:val="008B0F8A"/>
    <w:rsid w:val="008C0A92"/>
    <w:rsid w:val="008C21D8"/>
    <w:rsid w:val="008C2231"/>
    <w:rsid w:val="008C38D2"/>
    <w:rsid w:val="008C485B"/>
    <w:rsid w:val="008C5CF4"/>
    <w:rsid w:val="008D2BE0"/>
    <w:rsid w:val="008D52EC"/>
    <w:rsid w:val="008D5FFB"/>
    <w:rsid w:val="008E3480"/>
    <w:rsid w:val="008E55A0"/>
    <w:rsid w:val="008F384D"/>
    <w:rsid w:val="008F49FB"/>
    <w:rsid w:val="008F55F0"/>
    <w:rsid w:val="00901964"/>
    <w:rsid w:val="0092004F"/>
    <w:rsid w:val="0092145D"/>
    <w:rsid w:val="00921AF4"/>
    <w:rsid w:val="00924414"/>
    <w:rsid w:val="00925C17"/>
    <w:rsid w:val="00936012"/>
    <w:rsid w:val="0093638C"/>
    <w:rsid w:val="00937D3E"/>
    <w:rsid w:val="009442D3"/>
    <w:rsid w:val="009478F6"/>
    <w:rsid w:val="00954C24"/>
    <w:rsid w:val="00964F6B"/>
    <w:rsid w:val="0096693E"/>
    <w:rsid w:val="0096767F"/>
    <w:rsid w:val="00975850"/>
    <w:rsid w:val="00984B7A"/>
    <w:rsid w:val="00990ADB"/>
    <w:rsid w:val="0099264D"/>
    <w:rsid w:val="00992A16"/>
    <w:rsid w:val="009A0BF1"/>
    <w:rsid w:val="009A106A"/>
    <w:rsid w:val="009A4EC7"/>
    <w:rsid w:val="009A64BC"/>
    <w:rsid w:val="009A76FA"/>
    <w:rsid w:val="009B13CC"/>
    <w:rsid w:val="009B1DF7"/>
    <w:rsid w:val="009D02DC"/>
    <w:rsid w:val="009D0BFF"/>
    <w:rsid w:val="009D4C95"/>
    <w:rsid w:val="009D7876"/>
    <w:rsid w:val="009E3116"/>
    <w:rsid w:val="009E5D83"/>
    <w:rsid w:val="009F47BE"/>
    <w:rsid w:val="009F55B6"/>
    <w:rsid w:val="00A00BD0"/>
    <w:rsid w:val="00A02114"/>
    <w:rsid w:val="00A03866"/>
    <w:rsid w:val="00A117B5"/>
    <w:rsid w:val="00A16167"/>
    <w:rsid w:val="00A16899"/>
    <w:rsid w:val="00A20D94"/>
    <w:rsid w:val="00A242AA"/>
    <w:rsid w:val="00A24848"/>
    <w:rsid w:val="00A26049"/>
    <w:rsid w:val="00A325AA"/>
    <w:rsid w:val="00A361BC"/>
    <w:rsid w:val="00A41B1C"/>
    <w:rsid w:val="00A47D34"/>
    <w:rsid w:val="00A51D63"/>
    <w:rsid w:val="00A535C5"/>
    <w:rsid w:val="00A54AAE"/>
    <w:rsid w:val="00A57CDE"/>
    <w:rsid w:val="00A60199"/>
    <w:rsid w:val="00A610D0"/>
    <w:rsid w:val="00A61426"/>
    <w:rsid w:val="00A61D2A"/>
    <w:rsid w:val="00A642CF"/>
    <w:rsid w:val="00A65722"/>
    <w:rsid w:val="00A658FE"/>
    <w:rsid w:val="00A90346"/>
    <w:rsid w:val="00A96612"/>
    <w:rsid w:val="00AA39A6"/>
    <w:rsid w:val="00AB5D9D"/>
    <w:rsid w:val="00AB5DB6"/>
    <w:rsid w:val="00AB65FE"/>
    <w:rsid w:val="00AC08DF"/>
    <w:rsid w:val="00AC11F1"/>
    <w:rsid w:val="00AC141B"/>
    <w:rsid w:val="00AC1677"/>
    <w:rsid w:val="00AC7AD7"/>
    <w:rsid w:val="00AD7CE0"/>
    <w:rsid w:val="00AF52A6"/>
    <w:rsid w:val="00AF6542"/>
    <w:rsid w:val="00B1197C"/>
    <w:rsid w:val="00B216A5"/>
    <w:rsid w:val="00B23EDA"/>
    <w:rsid w:val="00B25544"/>
    <w:rsid w:val="00B321E2"/>
    <w:rsid w:val="00B327CB"/>
    <w:rsid w:val="00B34533"/>
    <w:rsid w:val="00B37C97"/>
    <w:rsid w:val="00B41AB3"/>
    <w:rsid w:val="00B441A6"/>
    <w:rsid w:val="00B447B4"/>
    <w:rsid w:val="00B47835"/>
    <w:rsid w:val="00B5585E"/>
    <w:rsid w:val="00B577C6"/>
    <w:rsid w:val="00B67890"/>
    <w:rsid w:val="00B7315A"/>
    <w:rsid w:val="00B73764"/>
    <w:rsid w:val="00B75665"/>
    <w:rsid w:val="00B940BE"/>
    <w:rsid w:val="00BA1636"/>
    <w:rsid w:val="00BA3966"/>
    <w:rsid w:val="00BA7B8A"/>
    <w:rsid w:val="00BC1AD0"/>
    <w:rsid w:val="00BC5252"/>
    <w:rsid w:val="00BD079A"/>
    <w:rsid w:val="00BD4642"/>
    <w:rsid w:val="00BE2314"/>
    <w:rsid w:val="00BF20D3"/>
    <w:rsid w:val="00BF286E"/>
    <w:rsid w:val="00BF3304"/>
    <w:rsid w:val="00C07237"/>
    <w:rsid w:val="00C10EA5"/>
    <w:rsid w:val="00C12DA9"/>
    <w:rsid w:val="00C151B4"/>
    <w:rsid w:val="00C210F4"/>
    <w:rsid w:val="00C23736"/>
    <w:rsid w:val="00C26BE9"/>
    <w:rsid w:val="00C27884"/>
    <w:rsid w:val="00C30487"/>
    <w:rsid w:val="00C3055D"/>
    <w:rsid w:val="00C36B7B"/>
    <w:rsid w:val="00C37B28"/>
    <w:rsid w:val="00C409B5"/>
    <w:rsid w:val="00C44534"/>
    <w:rsid w:val="00C450E7"/>
    <w:rsid w:val="00C63E10"/>
    <w:rsid w:val="00C64440"/>
    <w:rsid w:val="00C71760"/>
    <w:rsid w:val="00C848C8"/>
    <w:rsid w:val="00C92F42"/>
    <w:rsid w:val="00C94901"/>
    <w:rsid w:val="00C95319"/>
    <w:rsid w:val="00C96EC5"/>
    <w:rsid w:val="00CA430F"/>
    <w:rsid w:val="00CA6EFD"/>
    <w:rsid w:val="00CB0F12"/>
    <w:rsid w:val="00CB5893"/>
    <w:rsid w:val="00CC4CEB"/>
    <w:rsid w:val="00CC65EB"/>
    <w:rsid w:val="00CC77E1"/>
    <w:rsid w:val="00CD0633"/>
    <w:rsid w:val="00CD2096"/>
    <w:rsid w:val="00CD29E0"/>
    <w:rsid w:val="00CD3616"/>
    <w:rsid w:val="00CE00DC"/>
    <w:rsid w:val="00CE0529"/>
    <w:rsid w:val="00CE2195"/>
    <w:rsid w:val="00CF29BB"/>
    <w:rsid w:val="00CF5796"/>
    <w:rsid w:val="00CF6148"/>
    <w:rsid w:val="00CF6A28"/>
    <w:rsid w:val="00CF6FA3"/>
    <w:rsid w:val="00CF778B"/>
    <w:rsid w:val="00D030B3"/>
    <w:rsid w:val="00D1308B"/>
    <w:rsid w:val="00D1317D"/>
    <w:rsid w:val="00D15563"/>
    <w:rsid w:val="00D157E9"/>
    <w:rsid w:val="00D15D98"/>
    <w:rsid w:val="00D20CE2"/>
    <w:rsid w:val="00D21CCE"/>
    <w:rsid w:val="00D22887"/>
    <w:rsid w:val="00D27053"/>
    <w:rsid w:val="00D274E2"/>
    <w:rsid w:val="00D34CF9"/>
    <w:rsid w:val="00D40B6F"/>
    <w:rsid w:val="00D411EE"/>
    <w:rsid w:val="00D43A05"/>
    <w:rsid w:val="00D57EF3"/>
    <w:rsid w:val="00D615B1"/>
    <w:rsid w:val="00D62A19"/>
    <w:rsid w:val="00D62BCE"/>
    <w:rsid w:val="00D7024E"/>
    <w:rsid w:val="00D72470"/>
    <w:rsid w:val="00D74757"/>
    <w:rsid w:val="00D75369"/>
    <w:rsid w:val="00D778FA"/>
    <w:rsid w:val="00D8003B"/>
    <w:rsid w:val="00D802BB"/>
    <w:rsid w:val="00D8347A"/>
    <w:rsid w:val="00D83EE9"/>
    <w:rsid w:val="00D97F72"/>
    <w:rsid w:val="00DA2BA3"/>
    <w:rsid w:val="00DA5AAB"/>
    <w:rsid w:val="00DB02BC"/>
    <w:rsid w:val="00DB5C61"/>
    <w:rsid w:val="00DB7C2E"/>
    <w:rsid w:val="00DC1657"/>
    <w:rsid w:val="00DD0D8A"/>
    <w:rsid w:val="00DD31B3"/>
    <w:rsid w:val="00DD66B2"/>
    <w:rsid w:val="00DE0021"/>
    <w:rsid w:val="00DE4D47"/>
    <w:rsid w:val="00DE6595"/>
    <w:rsid w:val="00DF3426"/>
    <w:rsid w:val="00DF4095"/>
    <w:rsid w:val="00DF4F32"/>
    <w:rsid w:val="00DF659D"/>
    <w:rsid w:val="00DF677B"/>
    <w:rsid w:val="00DF69BF"/>
    <w:rsid w:val="00E0525E"/>
    <w:rsid w:val="00E112E9"/>
    <w:rsid w:val="00E11303"/>
    <w:rsid w:val="00E11951"/>
    <w:rsid w:val="00E17816"/>
    <w:rsid w:val="00E210FD"/>
    <w:rsid w:val="00E22DA0"/>
    <w:rsid w:val="00E268CE"/>
    <w:rsid w:val="00E27A49"/>
    <w:rsid w:val="00E33E43"/>
    <w:rsid w:val="00E34040"/>
    <w:rsid w:val="00E45F3D"/>
    <w:rsid w:val="00E50D0A"/>
    <w:rsid w:val="00E51ECA"/>
    <w:rsid w:val="00E539E3"/>
    <w:rsid w:val="00E60E33"/>
    <w:rsid w:val="00E668E2"/>
    <w:rsid w:val="00E7135D"/>
    <w:rsid w:val="00E71CE1"/>
    <w:rsid w:val="00E81BC9"/>
    <w:rsid w:val="00E83F27"/>
    <w:rsid w:val="00E85169"/>
    <w:rsid w:val="00E85ADC"/>
    <w:rsid w:val="00E86891"/>
    <w:rsid w:val="00E9444F"/>
    <w:rsid w:val="00E961C5"/>
    <w:rsid w:val="00EA2145"/>
    <w:rsid w:val="00EA3976"/>
    <w:rsid w:val="00EB1B8E"/>
    <w:rsid w:val="00EB4C00"/>
    <w:rsid w:val="00EB5848"/>
    <w:rsid w:val="00EB5A58"/>
    <w:rsid w:val="00EB6DAA"/>
    <w:rsid w:val="00EB72BC"/>
    <w:rsid w:val="00EC535E"/>
    <w:rsid w:val="00EC6FB9"/>
    <w:rsid w:val="00ED3DB0"/>
    <w:rsid w:val="00ED490E"/>
    <w:rsid w:val="00ED5A16"/>
    <w:rsid w:val="00ED5C5D"/>
    <w:rsid w:val="00EE131E"/>
    <w:rsid w:val="00EE3C96"/>
    <w:rsid w:val="00EE48A6"/>
    <w:rsid w:val="00EF04CF"/>
    <w:rsid w:val="00EF0A99"/>
    <w:rsid w:val="00F03B1A"/>
    <w:rsid w:val="00F1012C"/>
    <w:rsid w:val="00F27814"/>
    <w:rsid w:val="00F27E91"/>
    <w:rsid w:val="00F37DFA"/>
    <w:rsid w:val="00F417CC"/>
    <w:rsid w:val="00F47589"/>
    <w:rsid w:val="00F53646"/>
    <w:rsid w:val="00F5463F"/>
    <w:rsid w:val="00F553DF"/>
    <w:rsid w:val="00F64FF8"/>
    <w:rsid w:val="00F66F03"/>
    <w:rsid w:val="00F702FB"/>
    <w:rsid w:val="00F71179"/>
    <w:rsid w:val="00F75ABA"/>
    <w:rsid w:val="00F764F8"/>
    <w:rsid w:val="00F76A19"/>
    <w:rsid w:val="00F77064"/>
    <w:rsid w:val="00F804D9"/>
    <w:rsid w:val="00F8387A"/>
    <w:rsid w:val="00F8608C"/>
    <w:rsid w:val="00F914CB"/>
    <w:rsid w:val="00F948AB"/>
    <w:rsid w:val="00F95DD7"/>
    <w:rsid w:val="00FA0FBA"/>
    <w:rsid w:val="00FA1427"/>
    <w:rsid w:val="00FA45F7"/>
    <w:rsid w:val="00FB2D3B"/>
    <w:rsid w:val="00FB5385"/>
    <w:rsid w:val="00FC22C2"/>
    <w:rsid w:val="00FC4488"/>
    <w:rsid w:val="00FC58B8"/>
    <w:rsid w:val="00FC60DA"/>
    <w:rsid w:val="00FD2E05"/>
    <w:rsid w:val="00FD3667"/>
    <w:rsid w:val="00FE211E"/>
    <w:rsid w:val="00FE3008"/>
    <w:rsid w:val="00FE346B"/>
    <w:rsid w:val="00FE3788"/>
    <w:rsid w:val="00FF5912"/>
    <w:rsid w:val="00FF5FE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55B8F-D94B-46FC-BDFE-E94096DE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13</Pages>
  <Words>5331</Words>
  <Characters>30389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35649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Дело</cp:lastModifiedBy>
  <cp:revision>82</cp:revision>
  <cp:lastPrinted>2025-07-22T07:29:00Z</cp:lastPrinted>
  <dcterms:created xsi:type="dcterms:W3CDTF">2018-03-28T05:57:00Z</dcterms:created>
  <dcterms:modified xsi:type="dcterms:W3CDTF">2025-07-29T08:16:00Z</dcterms:modified>
</cp:coreProperties>
</file>